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CA330" w14:textId="77777777" w:rsidR="007266D2" w:rsidRPr="002E3865" w:rsidRDefault="007266D2" w:rsidP="007266D2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E3865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предмета</w:t>
      </w:r>
    </w:p>
    <w:p w14:paraId="5CDD23C7" w14:textId="0521ADA4" w:rsidR="007266D2" w:rsidRPr="002E3865" w:rsidRDefault="007266D2" w:rsidP="007266D2">
      <w:pPr>
        <w:spacing w:after="0"/>
        <w:jc w:val="center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b/>
          <w:color w:val="000000"/>
          <w:sz w:val="24"/>
          <w:szCs w:val="24"/>
          <w:lang w:val="ru-RU"/>
        </w:rPr>
        <w:t>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ОДНКНР</w:t>
      </w:r>
      <w:r w:rsidRPr="002E386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». </w:t>
      </w:r>
    </w:p>
    <w:p w14:paraId="2AB2841A" w14:textId="7EAC04C2" w:rsidR="007266D2" w:rsidRDefault="007266D2" w:rsidP="007266D2">
      <w:pPr>
        <w:spacing w:after="0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7266D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 </w:t>
      </w:r>
      <w:r w:rsidRPr="007266D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Pr="007266D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266D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7266D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классов</w:t>
      </w:r>
    </w:p>
    <w:p w14:paraId="283F8089" w14:textId="77777777" w:rsidR="007266D2" w:rsidRPr="007266D2" w:rsidRDefault="007266D2" w:rsidP="007266D2">
      <w:pPr>
        <w:spacing w:after="0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8A40AC4" w14:textId="77777777" w:rsidR="007266D2" w:rsidRPr="007266D2" w:rsidRDefault="007266D2" w:rsidP="007266D2">
      <w:pPr>
        <w:spacing w:after="6" w:line="239" w:lineRule="auto"/>
        <w:ind w:left="83" w:firstLine="278"/>
        <w:jc w:val="both"/>
        <w:rPr>
          <w:rFonts w:ascii="Times New Roman" w:hAnsi="Times New Roman" w:cs="Times New Roman"/>
          <w:lang w:val="ru-RU"/>
        </w:rPr>
      </w:pPr>
      <w:r w:rsidRPr="007266D2">
        <w:rPr>
          <w:rFonts w:ascii="Times New Roman" w:hAnsi="Times New Roman" w:cs="Times New Roman"/>
          <w:color w:val="212121"/>
          <w:sz w:val="24"/>
          <w:lang w:val="ru-RU"/>
        </w:rPr>
        <w:t>Программа по предметной области «Основы духовно-нравственной культуры народов России» (далее — ОДНКНР) для 5—6 классов образовательных организаций составлена в соответствии с:</w:t>
      </w:r>
      <w:r w:rsidRPr="007266D2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</w:p>
    <w:p w14:paraId="683DBD12" w14:textId="2732DD90" w:rsidR="007266D2" w:rsidRPr="007266D2" w:rsidRDefault="007266D2" w:rsidP="007266D2">
      <w:pPr>
        <w:numPr>
          <w:ilvl w:val="0"/>
          <w:numId w:val="1"/>
        </w:numPr>
        <w:spacing w:after="8" w:line="238" w:lineRule="auto"/>
        <w:ind w:left="638" w:hanging="277"/>
        <w:jc w:val="both"/>
        <w:rPr>
          <w:rFonts w:ascii="Times New Roman" w:hAnsi="Times New Roman" w:cs="Times New Roman"/>
          <w:lang w:val="ru-RU"/>
        </w:rPr>
      </w:pPr>
      <w:r w:rsidRPr="007266D2">
        <w:rPr>
          <w:rFonts w:ascii="Times New Roman" w:hAnsi="Times New Roman" w:cs="Times New Roman"/>
          <w:color w:val="212121"/>
          <w:sz w:val="24"/>
          <w:lang w:val="ru-RU"/>
        </w:rPr>
        <w:t>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</w:t>
      </w:r>
      <w:r w:rsidRPr="007266D2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 w:rsidRPr="007266D2">
        <w:rPr>
          <w:rFonts w:ascii="Times New Roman" w:hAnsi="Times New Roman" w:cs="Times New Roman"/>
          <w:color w:val="212121"/>
          <w:sz w:val="24"/>
          <w:lang w:val="ru-RU"/>
        </w:rPr>
        <w:t>№ 287);</w:t>
      </w:r>
      <w:r w:rsidRPr="007266D2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</w:p>
    <w:p w14:paraId="238B3A66" w14:textId="77777777" w:rsidR="007266D2" w:rsidRPr="007266D2" w:rsidRDefault="007266D2" w:rsidP="007266D2">
      <w:pPr>
        <w:numPr>
          <w:ilvl w:val="0"/>
          <w:numId w:val="1"/>
        </w:numPr>
        <w:spacing w:after="6" w:line="238" w:lineRule="auto"/>
        <w:ind w:left="638" w:hanging="277"/>
        <w:jc w:val="both"/>
        <w:rPr>
          <w:rFonts w:ascii="Times New Roman" w:hAnsi="Times New Roman" w:cs="Times New Roman"/>
          <w:lang w:val="ru-RU"/>
        </w:rPr>
      </w:pPr>
      <w:r w:rsidRPr="007266D2">
        <w:rPr>
          <w:rFonts w:ascii="Times New Roman" w:hAnsi="Times New Roman" w:cs="Times New Roman"/>
          <w:color w:val="212121"/>
          <w:sz w:val="24"/>
          <w:lang w:val="ru-RU"/>
        </w:rPr>
        <w:t>требованиями к результатам освоения программы основного общего образования (личностным, метапредметным, предметным);</w:t>
      </w:r>
      <w:r w:rsidRPr="007266D2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</w:p>
    <w:p w14:paraId="2F4C333F" w14:textId="77777777" w:rsidR="007266D2" w:rsidRPr="007266D2" w:rsidRDefault="007266D2" w:rsidP="007266D2">
      <w:pPr>
        <w:numPr>
          <w:ilvl w:val="0"/>
          <w:numId w:val="1"/>
        </w:numPr>
        <w:spacing w:after="0" w:line="238" w:lineRule="auto"/>
        <w:ind w:left="638" w:hanging="277"/>
        <w:jc w:val="both"/>
        <w:rPr>
          <w:rFonts w:ascii="Times New Roman" w:hAnsi="Times New Roman" w:cs="Times New Roman"/>
          <w:lang w:val="ru-RU"/>
        </w:rPr>
      </w:pPr>
      <w:r w:rsidRPr="007266D2">
        <w:rPr>
          <w:rFonts w:ascii="Times New Roman" w:hAnsi="Times New Roman" w:cs="Times New Roman"/>
          <w:color w:val="212121"/>
          <w:sz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  <w:r w:rsidRPr="007266D2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</w:p>
    <w:p w14:paraId="1956C9B6" w14:textId="77777777" w:rsidR="007266D2" w:rsidRPr="007266D2" w:rsidRDefault="007266D2" w:rsidP="007266D2">
      <w:pPr>
        <w:spacing w:after="0" w:line="239" w:lineRule="auto"/>
        <w:ind w:left="83" w:right="47" w:firstLine="278"/>
        <w:jc w:val="both"/>
        <w:rPr>
          <w:rFonts w:ascii="Times New Roman" w:hAnsi="Times New Roman" w:cs="Times New Roman"/>
          <w:lang w:val="ru-RU"/>
        </w:rPr>
      </w:pPr>
      <w:r w:rsidRPr="007266D2">
        <w:rPr>
          <w:rFonts w:ascii="Times New Roman" w:hAnsi="Times New Roman" w:cs="Times New Roman"/>
          <w:color w:val="212121"/>
          <w:sz w:val="24"/>
          <w:lang w:val="ru-RU"/>
        </w:rPr>
        <w:t>Курс «Основы духовно-нравственной культуры народов России» призван обогатить процесс воспитания в гимназии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</w:t>
      </w:r>
      <w:r w:rsidRPr="007266D2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</w:p>
    <w:p w14:paraId="31850C15" w14:textId="77777777" w:rsidR="007266D2" w:rsidRPr="007266D2" w:rsidRDefault="007266D2" w:rsidP="007266D2">
      <w:pPr>
        <w:spacing w:after="0" w:line="238" w:lineRule="auto"/>
        <w:ind w:left="83" w:right="49" w:firstLine="278"/>
        <w:jc w:val="both"/>
        <w:rPr>
          <w:rFonts w:ascii="Times New Roman" w:hAnsi="Times New Roman" w:cs="Times New Roman"/>
          <w:lang w:val="ru-RU"/>
        </w:rPr>
      </w:pPr>
      <w:r w:rsidRPr="007266D2">
        <w:rPr>
          <w:rFonts w:ascii="Times New Roman" w:hAnsi="Times New Roman" w:cs="Times New Roman"/>
          <w:color w:val="212121"/>
          <w:sz w:val="24"/>
          <w:lang w:val="ru-RU"/>
        </w:rP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 w:rsidRPr="007266D2">
        <w:rPr>
          <w:rFonts w:ascii="Times New Roman" w:hAnsi="Times New Roman" w:cs="Times New Roman"/>
          <w:color w:val="212121"/>
          <w:sz w:val="24"/>
          <w:lang w:val="ru-RU"/>
        </w:rPr>
        <w:t>поликонфессиональное</w:t>
      </w:r>
      <w:proofErr w:type="spellEnd"/>
      <w:r w:rsidRPr="007266D2">
        <w:rPr>
          <w:rFonts w:ascii="Times New Roman" w:hAnsi="Times New Roman" w:cs="Times New Roman"/>
          <w:color w:val="212121"/>
          <w:sz w:val="24"/>
          <w:lang w:val="ru-RU"/>
        </w:rP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  <w:r w:rsidRPr="007266D2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</w:p>
    <w:p w14:paraId="582D479C" w14:textId="77777777" w:rsidR="007266D2" w:rsidRPr="007266D2" w:rsidRDefault="007266D2" w:rsidP="007266D2">
      <w:pPr>
        <w:spacing w:after="0" w:line="238" w:lineRule="auto"/>
        <w:ind w:left="83" w:right="44" w:firstLine="278"/>
        <w:jc w:val="both"/>
        <w:rPr>
          <w:rFonts w:ascii="Times New Roman" w:hAnsi="Times New Roman" w:cs="Times New Roman"/>
          <w:lang w:val="ru-RU"/>
        </w:rPr>
      </w:pPr>
      <w:r w:rsidRPr="007266D2">
        <w:rPr>
          <w:rFonts w:ascii="Times New Roman" w:hAnsi="Times New Roman" w:cs="Times New Roman"/>
          <w:color w:val="212121"/>
          <w:sz w:val="24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 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  <w:r w:rsidRPr="007266D2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 w:rsidRPr="007266D2">
        <w:rPr>
          <w:rFonts w:ascii="Times New Roman" w:hAnsi="Times New Roman" w:cs="Times New Roman"/>
          <w:color w:val="212121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</w:t>
      </w:r>
      <w:r w:rsidRPr="007266D2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 w:rsidRPr="007266D2">
        <w:rPr>
          <w:rFonts w:ascii="Times New Roman" w:hAnsi="Times New Roman" w:cs="Times New Roman"/>
          <w:color w:val="212121"/>
          <w:sz w:val="24"/>
          <w:lang w:val="ru-RU"/>
        </w:rPr>
        <w:t>в 5—6 классах.</w:t>
      </w:r>
      <w:r w:rsidRPr="007266D2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</w:p>
    <w:p w14:paraId="1C8C2A08" w14:textId="5C211E89" w:rsidR="009F1006" w:rsidRPr="007266D2" w:rsidRDefault="007266D2" w:rsidP="007266D2">
      <w:pPr>
        <w:ind w:firstLine="361"/>
        <w:rPr>
          <w:rFonts w:ascii="Times New Roman" w:hAnsi="Times New Roman" w:cs="Times New Roman"/>
          <w:lang w:val="ru-RU"/>
        </w:rPr>
      </w:pPr>
      <w:r w:rsidRPr="007266D2">
        <w:rPr>
          <w:rFonts w:ascii="Times New Roman" w:hAnsi="Times New Roman" w:cs="Times New Roman"/>
          <w:color w:val="212121"/>
          <w:sz w:val="24"/>
          <w:lang w:val="ru-RU"/>
        </w:rPr>
        <w:t>На изучение курса на уровне основного общего образования отводится 34 часа на каждый учебный год, не менее 1 учебного часа в неделю.</w:t>
      </w:r>
    </w:p>
    <w:sectPr w:rsidR="009F1006" w:rsidRPr="0072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25FAA"/>
    <w:multiLevelType w:val="hybridMultilevel"/>
    <w:tmpl w:val="6BBC7F6A"/>
    <w:lvl w:ilvl="0" w:tplc="A002FB50">
      <w:start w:val="1"/>
      <w:numFmt w:val="bullet"/>
      <w:lvlText w:val="●"/>
      <w:lvlJc w:val="left"/>
      <w:pPr>
        <w:ind w:left="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A2A5A6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1C3E60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8432F6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94BD64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4000BA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68545C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62A4E4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BE192C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B01"/>
    <w:rsid w:val="00343B01"/>
    <w:rsid w:val="007266D2"/>
    <w:rsid w:val="009F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2B396"/>
  <w15:chartTrackingRefBased/>
  <w15:docId w15:val="{2B025933-0EB7-4CF2-8A1A-CADF7410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6D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2023-10-08T09:39:00Z</dcterms:created>
  <dcterms:modified xsi:type="dcterms:W3CDTF">2023-10-08T09:42:00Z</dcterms:modified>
</cp:coreProperties>
</file>