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4493D" w14:textId="3F1E3259" w:rsidR="00976488" w:rsidRPr="00803E53" w:rsidRDefault="00803E53">
      <w:pPr>
        <w:spacing w:after="0"/>
        <w:ind w:left="120"/>
        <w:jc w:val="center"/>
        <w:rPr>
          <w:lang w:val="ru-RU"/>
        </w:rPr>
      </w:pPr>
      <w:bookmarkStart w:id="0" w:name="block-13737472"/>
      <w:r w:rsidRPr="00803E53">
        <w:rPr>
          <w:rFonts w:ascii="Times New Roman" w:hAnsi="Times New Roman"/>
          <w:b/>
          <w:color w:val="000000"/>
          <w:sz w:val="28"/>
          <w:lang w:val="ru-RU"/>
        </w:rPr>
        <w:t xml:space="preserve">Аннотация к рабочей программе </w:t>
      </w:r>
    </w:p>
    <w:p w14:paraId="491A9056" w14:textId="77777777" w:rsidR="00976488" w:rsidRPr="00DB7648" w:rsidRDefault="003E2290">
      <w:pPr>
        <w:spacing w:after="0" w:line="408" w:lineRule="auto"/>
        <w:ind w:left="120"/>
        <w:jc w:val="center"/>
        <w:rPr>
          <w:lang w:val="ru-RU"/>
        </w:rPr>
      </w:pPr>
      <w:r w:rsidRPr="00DB7648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(углублённый уровень)</w:t>
      </w:r>
    </w:p>
    <w:p w14:paraId="1B2011A8" w14:textId="77777777" w:rsidR="00976488" w:rsidRPr="00DB7648" w:rsidRDefault="003E2290">
      <w:pPr>
        <w:spacing w:after="0" w:line="408" w:lineRule="auto"/>
        <w:ind w:left="120"/>
        <w:jc w:val="center"/>
        <w:rPr>
          <w:lang w:val="ru-RU"/>
        </w:rPr>
      </w:pPr>
      <w:r w:rsidRPr="00DB7648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14:paraId="3852086A" w14:textId="77777777" w:rsidR="00976488" w:rsidRPr="00DB7648" w:rsidRDefault="00976488">
      <w:pPr>
        <w:spacing w:after="0"/>
        <w:ind w:left="120"/>
        <w:jc w:val="center"/>
        <w:rPr>
          <w:lang w:val="ru-RU"/>
        </w:rPr>
      </w:pPr>
    </w:p>
    <w:p w14:paraId="3E198EB1" w14:textId="77777777" w:rsidR="00976488" w:rsidRPr="00DB7648" w:rsidRDefault="003E2290">
      <w:pPr>
        <w:spacing w:after="0" w:line="264" w:lineRule="auto"/>
        <w:ind w:firstLine="600"/>
        <w:jc w:val="both"/>
        <w:rPr>
          <w:lang w:val="ru-RU"/>
        </w:rPr>
      </w:pPr>
      <w:bookmarkStart w:id="1" w:name="block-13737471"/>
      <w:bookmarkEnd w:id="0"/>
      <w:r w:rsidRPr="00DB7648">
        <w:rPr>
          <w:rFonts w:ascii="Times New Roman" w:hAnsi="Times New Roman"/>
          <w:color w:val="000000"/>
          <w:sz w:val="28"/>
          <w:lang w:val="ru-RU"/>
        </w:rPr>
        <w:t>Программа по информатике (углублённый уровень)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СОО, а также федеральной рабочей программы воспитания.</w:t>
      </w:r>
    </w:p>
    <w:p w14:paraId="75840160" w14:textId="77777777" w:rsidR="00976488" w:rsidRPr="00DB7648" w:rsidRDefault="003E2290">
      <w:pPr>
        <w:spacing w:after="0" w:line="264" w:lineRule="auto"/>
        <w:ind w:firstLine="600"/>
        <w:jc w:val="both"/>
        <w:rPr>
          <w:lang w:val="ru-RU"/>
        </w:rPr>
      </w:pPr>
      <w:r w:rsidRPr="00DB7648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учебного предмета «Информатика» на углублённом уровне, устанавливает обязательное предметное содержание, предусматривает его структурирование по разделам и темам курса, определяет распределение его по классам (годам изучения), даёт примерное распределение учебных часов по тематическим разделам курса и рекомендуемую (примерную) последовательность их изучения с учётом межпредметных и внутрипредметных связей, логики учебного процесса, возрастных особенностей обучающихся.</w:t>
      </w:r>
    </w:p>
    <w:p w14:paraId="6435C159" w14:textId="77777777" w:rsidR="00976488" w:rsidRPr="00DB7648" w:rsidRDefault="003E2290">
      <w:pPr>
        <w:spacing w:after="0" w:line="264" w:lineRule="auto"/>
        <w:ind w:firstLine="600"/>
        <w:jc w:val="both"/>
        <w:rPr>
          <w:lang w:val="ru-RU"/>
        </w:rPr>
      </w:pPr>
      <w:r w:rsidRPr="00DB7648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14:paraId="7D476EBC" w14:textId="77777777" w:rsidR="00976488" w:rsidRPr="00DB7648" w:rsidRDefault="003E2290">
      <w:pPr>
        <w:spacing w:after="0" w:line="264" w:lineRule="auto"/>
        <w:ind w:firstLine="600"/>
        <w:jc w:val="both"/>
        <w:rPr>
          <w:lang w:val="ru-RU"/>
        </w:rPr>
      </w:pPr>
      <w:r w:rsidRPr="00DB7648">
        <w:rPr>
          <w:rFonts w:ascii="Times New Roman" w:hAnsi="Times New Roman"/>
          <w:color w:val="000000"/>
          <w:sz w:val="28"/>
          <w:lang w:val="ru-RU"/>
        </w:rPr>
        <w:t>Информатика в среднем общем образовании отражает:</w:t>
      </w:r>
    </w:p>
    <w:p w14:paraId="387028B8" w14:textId="77777777" w:rsidR="00976488" w:rsidRPr="00DB7648" w:rsidRDefault="003E2290">
      <w:pPr>
        <w:spacing w:after="0" w:line="264" w:lineRule="auto"/>
        <w:ind w:firstLine="600"/>
        <w:jc w:val="both"/>
        <w:rPr>
          <w:lang w:val="ru-RU"/>
        </w:rPr>
      </w:pPr>
      <w:r w:rsidRPr="00DB7648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41D6EF96" w14:textId="77777777" w:rsidR="00976488" w:rsidRPr="00DB7648" w:rsidRDefault="003E2290">
      <w:pPr>
        <w:spacing w:after="0" w:line="264" w:lineRule="auto"/>
        <w:ind w:firstLine="600"/>
        <w:jc w:val="both"/>
        <w:rPr>
          <w:lang w:val="ru-RU"/>
        </w:rPr>
      </w:pPr>
      <w:r w:rsidRPr="00DB7648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6DB2380A" w14:textId="77777777" w:rsidR="00976488" w:rsidRPr="00DB7648" w:rsidRDefault="003E2290">
      <w:pPr>
        <w:spacing w:after="0" w:line="264" w:lineRule="auto"/>
        <w:ind w:firstLine="600"/>
        <w:jc w:val="both"/>
        <w:rPr>
          <w:lang w:val="ru-RU"/>
        </w:rPr>
      </w:pPr>
      <w:r w:rsidRPr="00DB7648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691CBCB5" w14:textId="77777777" w:rsidR="00976488" w:rsidRPr="00DB7648" w:rsidRDefault="003E2290">
      <w:pPr>
        <w:spacing w:after="0" w:line="264" w:lineRule="auto"/>
        <w:ind w:firstLine="600"/>
        <w:jc w:val="both"/>
        <w:rPr>
          <w:lang w:val="ru-RU"/>
        </w:rPr>
      </w:pPr>
      <w:r w:rsidRPr="00DB7648">
        <w:rPr>
          <w:rFonts w:ascii="Times New Roman" w:hAnsi="Times New Roman"/>
          <w:color w:val="000000"/>
          <w:sz w:val="28"/>
          <w:lang w:val="ru-RU"/>
        </w:rPr>
        <w:t xml:space="preserve">Курс информатики для уровня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опирается на содержание курса информатики уровня основного общего образования и </w:t>
      </w:r>
      <w:r w:rsidRPr="00DB7648">
        <w:rPr>
          <w:rFonts w:ascii="Times New Roman" w:hAnsi="Times New Roman"/>
          <w:color w:val="000000"/>
          <w:sz w:val="28"/>
          <w:lang w:val="ru-RU"/>
        </w:rPr>
        <w:lastRenderedPageBreak/>
        <w:t>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14:paraId="0E806D4F" w14:textId="77777777" w:rsidR="00976488" w:rsidRPr="00DB7648" w:rsidRDefault="003E2290">
      <w:pPr>
        <w:spacing w:after="0" w:line="264" w:lineRule="auto"/>
        <w:ind w:firstLine="600"/>
        <w:jc w:val="both"/>
        <w:rPr>
          <w:lang w:val="ru-RU"/>
        </w:rPr>
      </w:pPr>
      <w:r w:rsidRPr="00DB7648">
        <w:rPr>
          <w:rFonts w:ascii="Times New Roman" w:hAnsi="Times New Roman"/>
          <w:color w:val="000000"/>
          <w:sz w:val="28"/>
          <w:lang w:val="ru-RU"/>
        </w:rPr>
        <w:t>Результаты углублённого уровня изучения учебного предмета «Информатика» ориентированы на получение компетентностей для последующей профессиональной деятельности как в рамках данной предметной области, так и в смежных с ней областях. Они включают в себя:</w:t>
      </w:r>
    </w:p>
    <w:p w14:paraId="6FEE2558" w14:textId="77777777" w:rsidR="00976488" w:rsidRPr="00DB7648" w:rsidRDefault="003E2290">
      <w:pPr>
        <w:spacing w:after="0" w:line="264" w:lineRule="auto"/>
        <w:ind w:firstLine="600"/>
        <w:jc w:val="both"/>
        <w:rPr>
          <w:lang w:val="ru-RU"/>
        </w:rPr>
      </w:pPr>
      <w:r w:rsidRPr="00DB7648">
        <w:rPr>
          <w:rFonts w:ascii="Times New Roman" w:hAnsi="Times New Roman"/>
          <w:color w:val="000000"/>
          <w:sz w:val="28"/>
          <w:lang w:val="ru-RU"/>
        </w:rPr>
        <w:t>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 w14:paraId="1E1BA345" w14:textId="77777777" w:rsidR="00976488" w:rsidRPr="00DB7648" w:rsidRDefault="003E2290">
      <w:pPr>
        <w:spacing w:after="0" w:line="264" w:lineRule="auto"/>
        <w:ind w:firstLine="600"/>
        <w:jc w:val="both"/>
        <w:rPr>
          <w:lang w:val="ru-RU"/>
        </w:rPr>
      </w:pPr>
      <w:r w:rsidRPr="00DB7648">
        <w:rPr>
          <w:rFonts w:ascii="Times New Roman" w:hAnsi="Times New Roman"/>
          <w:color w:val="000000"/>
          <w:sz w:val="28"/>
          <w:lang w:val="ru-RU"/>
        </w:rPr>
        <w:t>умение решать типовые практические и теоретические задачи, характерные для использования методов и инструментария данной предметной области;</w:t>
      </w:r>
    </w:p>
    <w:p w14:paraId="2553631D" w14:textId="77777777" w:rsidR="00976488" w:rsidRPr="00DB7648" w:rsidRDefault="003E2290">
      <w:pPr>
        <w:spacing w:after="0" w:line="264" w:lineRule="auto"/>
        <w:ind w:firstLine="600"/>
        <w:jc w:val="both"/>
        <w:rPr>
          <w:lang w:val="ru-RU"/>
        </w:rPr>
      </w:pPr>
      <w:r w:rsidRPr="00DB7648">
        <w:rPr>
          <w:rFonts w:ascii="Times New Roman" w:hAnsi="Times New Roman"/>
          <w:color w:val="000000"/>
          <w:sz w:val="28"/>
          <w:lang w:val="ru-RU"/>
        </w:rPr>
        <w:t>наличие представлений о данной предметной области как целостной теории (совокупности теорий), основных связях со смежными областями знаний.</w:t>
      </w:r>
    </w:p>
    <w:p w14:paraId="0B0E093C" w14:textId="77777777" w:rsidR="00976488" w:rsidRPr="00DB7648" w:rsidRDefault="003E2290">
      <w:pPr>
        <w:spacing w:after="0" w:line="264" w:lineRule="auto"/>
        <w:ind w:firstLine="600"/>
        <w:jc w:val="both"/>
        <w:rPr>
          <w:lang w:val="ru-RU"/>
        </w:rPr>
      </w:pPr>
      <w:r w:rsidRPr="00DB7648">
        <w:rPr>
          <w:rFonts w:ascii="Times New Roman" w:hAnsi="Times New Roman"/>
          <w:color w:val="000000"/>
          <w:sz w:val="28"/>
          <w:lang w:val="ru-RU"/>
        </w:rPr>
        <w:t>В рамках углублённого уровня изучения информатики обеспечивается целенаправленная подготовка обучающихся к продолжению образования в организациях профессионального образования по специальностям, непосредственно связанным с цифровыми технологиями, таким как программная инженерия, информационная безопасность, информационные системы и технологии, мобильные системы и сети, большие данные и машинное обучение, промышленный интернет вещей, искусственный интеллект, технологии беспроводной связи, робототехника, квантовые технологии, системы распределённого реестра, технологии виртуальной и дополненной реальностей.</w:t>
      </w:r>
    </w:p>
    <w:p w14:paraId="3484F107" w14:textId="77777777" w:rsidR="00976488" w:rsidRPr="00DB7648" w:rsidRDefault="003E2290">
      <w:pPr>
        <w:spacing w:after="0" w:line="264" w:lineRule="auto"/>
        <w:ind w:firstLine="600"/>
        <w:jc w:val="both"/>
        <w:rPr>
          <w:lang w:val="ru-RU"/>
        </w:rPr>
      </w:pPr>
      <w:r w:rsidRPr="00DB7648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углублённом уровне среднего общего образования – обеспечение дальнейшего развития информационных компетенций обучающегося,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 w14:paraId="6B1F7627" w14:textId="77777777" w:rsidR="00976488" w:rsidRPr="00DB7648" w:rsidRDefault="003E2290">
      <w:pPr>
        <w:spacing w:after="0" w:line="264" w:lineRule="auto"/>
        <w:ind w:firstLine="600"/>
        <w:jc w:val="both"/>
        <w:rPr>
          <w:lang w:val="ru-RU"/>
        </w:rPr>
      </w:pPr>
      <w:r w:rsidRPr="00DB7648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основанного на понимании роли информатики, информационных и коммуникационных технологий в современном обществе;</w:t>
      </w:r>
    </w:p>
    <w:p w14:paraId="3104A37D" w14:textId="77777777" w:rsidR="00976488" w:rsidRPr="00DB7648" w:rsidRDefault="003E2290">
      <w:pPr>
        <w:spacing w:after="0" w:line="264" w:lineRule="auto"/>
        <w:ind w:firstLine="600"/>
        <w:jc w:val="both"/>
        <w:rPr>
          <w:lang w:val="ru-RU"/>
        </w:rPr>
      </w:pPr>
      <w:r w:rsidRPr="00DB7648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14:paraId="1A00CCDA" w14:textId="77777777" w:rsidR="00976488" w:rsidRPr="00DB7648" w:rsidRDefault="003E2290">
      <w:pPr>
        <w:spacing w:after="0" w:line="264" w:lineRule="auto"/>
        <w:ind w:firstLine="600"/>
        <w:jc w:val="both"/>
        <w:rPr>
          <w:lang w:val="ru-RU"/>
        </w:rPr>
      </w:pPr>
      <w:r w:rsidRPr="00DB7648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различать факты и оценки, сравнивать оценочные выводы, видеть их связь с критериями оценивания и связь </w:t>
      </w:r>
      <w:r w:rsidRPr="00DB7648">
        <w:rPr>
          <w:rFonts w:ascii="Times New Roman" w:hAnsi="Times New Roman"/>
          <w:color w:val="000000"/>
          <w:sz w:val="28"/>
          <w:lang w:val="ru-RU"/>
        </w:rPr>
        <w:lastRenderedPageBreak/>
        <w:t>критериев с определённой системой ценностей, проверять на достоверность и обобщать информацию;</w:t>
      </w:r>
    </w:p>
    <w:p w14:paraId="2BBF83E4" w14:textId="77777777" w:rsidR="00976488" w:rsidRPr="00DB7648" w:rsidRDefault="003E2290">
      <w:pPr>
        <w:spacing w:after="0" w:line="264" w:lineRule="auto"/>
        <w:ind w:firstLine="600"/>
        <w:jc w:val="both"/>
        <w:rPr>
          <w:lang w:val="ru-RU"/>
        </w:rPr>
      </w:pPr>
      <w:r w:rsidRPr="00DB7648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14:paraId="6D337A3F" w14:textId="77777777" w:rsidR="00976488" w:rsidRPr="00DB7648" w:rsidRDefault="003E2290">
      <w:pPr>
        <w:spacing w:after="0" w:line="264" w:lineRule="auto"/>
        <w:ind w:firstLine="600"/>
        <w:jc w:val="both"/>
        <w:rPr>
          <w:lang w:val="ru-RU"/>
        </w:rPr>
      </w:pPr>
      <w:r w:rsidRPr="00DB7648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14:paraId="6AE5BA78" w14:textId="77777777" w:rsidR="00976488" w:rsidRPr="00DB7648" w:rsidRDefault="003E2290">
      <w:pPr>
        <w:spacing w:after="0" w:line="264" w:lineRule="auto"/>
        <w:ind w:firstLine="600"/>
        <w:jc w:val="both"/>
        <w:rPr>
          <w:lang w:val="ru-RU"/>
        </w:rPr>
      </w:pPr>
      <w:r w:rsidRPr="00DB7648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14:paraId="0A2F89E7" w14:textId="77777777" w:rsidR="00976488" w:rsidRPr="00DB7648" w:rsidRDefault="003E2290">
      <w:pPr>
        <w:spacing w:after="0" w:line="264" w:lineRule="auto"/>
        <w:ind w:firstLine="600"/>
        <w:jc w:val="both"/>
        <w:rPr>
          <w:lang w:val="ru-RU"/>
        </w:rPr>
      </w:pPr>
      <w:r w:rsidRPr="00DB7648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14:paraId="5CCA2394" w14:textId="77777777" w:rsidR="00976488" w:rsidRPr="00DB7648" w:rsidRDefault="003E2290">
      <w:pPr>
        <w:spacing w:after="0" w:line="264" w:lineRule="auto"/>
        <w:ind w:firstLine="600"/>
        <w:jc w:val="both"/>
        <w:rPr>
          <w:lang w:val="ru-RU"/>
        </w:rPr>
      </w:pPr>
      <w:r w:rsidRPr="00DB7648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DB7648">
        <w:rPr>
          <w:rFonts w:ascii="Times New Roman" w:hAnsi="Times New Roman"/>
          <w:b/>
          <w:color w:val="000000"/>
          <w:sz w:val="28"/>
          <w:lang w:val="ru-RU"/>
        </w:rPr>
        <w:t>«Цифровая грамотность»</w:t>
      </w:r>
      <w:r w:rsidRPr="00DB7648">
        <w:rPr>
          <w:rFonts w:ascii="Times New Roman" w:hAnsi="Times New Roman"/>
          <w:color w:val="000000"/>
          <w:sz w:val="28"/>
          <w:lang w:val="ru-RU"/>
        </w:rPr>
        <w:t xml:space="preserve"> посвящён вопросам устройства компьютеров и других элементов цифрового окружения, включая компьютерные сети, использованию средств операционной системы, работе в сети Интернет и использованию интернет-сервисов, информационной безопасности.</w:t>
      </w:r>
    </w:p>
    <w:p w14:paraId="51C3DB9A" w14:textId="77777777" w:rsidR="00976488" w:rsidRPr="00DB7648" w:rsidRDefault="003E2290">
      <w:pPr>
        <w:spacing w:after="0" w:line="264" w:lineRule="auto"/>
        <w:ind w:firstLine="600"/>
        <w:jc w:val="both"/>
        <w:rPr>
          <w:lang w:val="ru-RU"/>
        </w:rPr>
      </w:pPr>
      <w:r w:rsidRPr="00DB7648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DB7648">
        <w:rPr>
          <w:rFonts w:ascii="Times New Roman" w:hAnsi="Times New Roman"/>
          <w:b/>
          <w:color w:val="000000"/>
          <w:sz w:val="28"/>
          <w:lang w:val="ru-RU"/>
        </w:rPr>
        <w:t>«Теоретические основы информатики»</w:t>
      </w:r>
      <w:r w:rsidRPr="00DB7648">
        <w:rPr>
          <w:rFonts w:ascii="Times New Roman" w:hAnsi="Times New Roman"/>
          <w:color w:val="000000"/>
          <w:sz w:val="28"/>
          <w:lang w:val="ru-RU"/>
        </w:rPr>
        <w:t xml:space="preserve">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14:paraId="61CC7FEE" w14:textId="77777777" w:rsidR="00976488" w:rsidRPr="00DB7648" w:rsidRDefault="003E2290">
      <w:pPr>
        <w:spacing w:after="0" w:line="264" w:lineRule="auto"/>
        <w:ind w:firstLine="600"/>
        <w:jc w:val="both"/>
        <w:rPr>
          <w:lang w:val="ru-RU"/>
        </w:rPr>
      </w:pPr>
      <w:r w:rsidRPr="00DB7648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DB7648">
        <w:rPr>
          <w:rFonts w:ascii="Times New Roman" w:hAnsi="Times New Roman"/>
          <w:b/>
          <w:color w:val="000000"/>
          <w:sz w:val="28"/>
          <w:lang w:val="ru-RU"/>
        </w:rPr>
        <w:t>«Алгоритмы и программирование</w:t>
      </w:r>
      <w:r w:rsidRPr="00DB7648">
        <w:rPr>
          <w:rFonts w:ascii="Times New Roman" w:hAnsi="Times New Roman"/>
          <w:color w:val="000000"/>
          <w:sz w:val="28"/>
          <w:lang w:val="ru-RU"/>
        </w:rPr>
        <w:t>» направлен на развитие алгоритмического мышления, разработку алгоритмов и оценку их сложности, формирование навыков реализации программ на языках программирования высокого уровня.</w:t>
      </w:r>
    </w:p>
    <w:p w14:paraId="7D54B742" w14:textId="77777777" w:rsidR="00976488" w:rsidRPr="00DB7648" w:rsidRDefault="003E2290">
      <w:pPr>
        <w:spacing w:after="0" w:line="264" w:lineRule="auto"/>
        <w:ind w:firstLine="600"/>
        <w:jc w:val="both"/>
        <w:rPr>
          <w:lang w:val="ru-RU"/>
        </w:rPr>
      </w:pPr>
      <w:r w:rsidRPr="00DB7648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DB7648">
        <w:rPr>
          <w:rFonts w:ascii="Times New Roman" w:hAnsi="Times New Roman"/>
          <w:b/>
          <w:color w:val="000000"/>
          <w:sz w:val="28"/>
          <w:lang w:val="ru-RU"/>
        </w:rPr>
        <w:t>«Информационные технологии»</w:t>
      </w:r>
      <w:r w:rsidRPr="00DB7648">
        <w:rPr>
          <w:rFonts w:ascii="Times New Roman" w:hAnsi="Times New Roman"/>
          <w:color w:val="000000"/>
          <w:sz w:val="28"/>
          <w:lang w:val="ru-RU"/>
        </w:rPr>
        <w:t xml:space="preserve"> посвящён вопросам применения информационных технологий, реализованных в прикладных программных продуктах и интернет-сервисах, в том числе в задачах анализа данных, использованию баз данных и электронных таблиц для решения прикладных задач.</w:t>
      </w:r>
    </w:p>
    <w:p w14:paraId="36074B19" w14:textId="77777777" w:rsidR="00976488" w:rsidRPr="00DB7648" w:rsidRDefault="003E2290">
      <w:pPr>
        <w:spacing w:after="0" w:line="264" w:lineRule="auto"/>
        <w:ind w:firstLine="600"/>
        <w:jc w:val="both"/>
        <w:rPr>
          <w:lang w:val="ru-RU"/>
        </w:rPr>
      </w:pPr>
      <w:r w:rsidRPr="00DB7648">
        <w:rPr>
          <w:rFonts w:ascii="Times New Roman" w:hAnsi="Times New Roman"/>
          <w:color w:val="000000"/>
          <w:sz w:val="28"/>
          <w:lang w:val="ru-RU"/>
        </w:rPr>
        <w:t>В приведённом далее содержании учебного предмета «Информатика» курсивом выделены дополнительные темы, которые не входят в обязательную программу обучения, но могут быть предложены для изучения отдельным мотивированным и способным обучающимся.</w:t>
      </w:r>
    </w:p>
    <w:p w14:paraId="50D8DC1E" w14:textId="77777777" w:rsidR="00976488" w:rsidRPr="00DB7648" w:rsidRDefault="003E2290">
      <w:pPr>
        <w:spacing w:after="0" w:line="264" w:lineRule="auto"/>
        <w:ind w:firstLine="600"/>
        <w:jc w:val="both"/>
        <w:rPr>
          <w:lang w:val="ru-RU"/>
        </w:rPr>
      </w:pPr>
      <w:r w:rsidRPr="00DB7648">
        <w:rPr>
          <w:rFonts w:ascii="Times New Roman" w:hAnsi="Times New Roman"/>
          <w:color w:val="000000"/>
          <w:sz w:val="28"/>
          <w:lang w:val="ru-RU"/>
        </w:rPr>
        <w:t xml:space="preserve">Углублённый уровень изучения информатики рекомендуется для технологического профиля, ориентированного на инженерную и </w:t>
      </w:r>
      <w:r w:rsidRPr="00DB7648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информационную сферы деятельности. Углублённый уровень изучения информатики обеспечивает: подготовку обучающихся, ориентированных на специальности в области информационных технологий и инженерные специальности, участие в проектной и исследовательской деятельности, связанной с современными направлениями отрасли информационно-коммуникационных технологий, подготовку к участию в олимпиадах и сдаче Единого государственного экзамена по информатике.</w:t>
      </w:r>
    </w:p>
    <w:p w14:paraId="2A81432A" w14:textId="77777777" w:rsidR="00976488" w:rsidRPr="00DB7648" w:rsidRDefault="003E2290">
      <w:pPr>
        <w:spacing w:after="0" w:line="264" w:lineRule="auto"/>
        <w:ind w:firstLine="600"/>
        <w:jc w:val="both"/>
        <w:rPr>
          <w:lang w:val="ru-RU"/>
        </w:rPr>
      </w:pPr>
      <w:r w:rsidRPr="00DB7648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14:paraId="3BFA7B0C" w14:textId="72B725F2" w:rsidR="003E2290" w:rsidRPr="00DB7648" w:rsidRDefault="003E2290" w:rsidP="00DB7648">
      <w:pPr>
        <w:spacing w:after="0" w:line="264" w:lineRule="auto"/>
        <w:ind w:firstLine="600"/>
        <w:jc w:val="both"/>
        <w:rPr>
          <w:lang w:val="ru-RU"/>
        </w:rPr>
      </w:pPr>
      <w:r w:rsidRPr="00DB7648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00eb42d4-8653-4d3e-963c-73e771f3fd24"/>
      <w:r w:rsidRPr="00DB764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информатики –</w:t>
      </w:r>
      <w:r w:rsidR="00803E53">
        <w:rPr>
          <w:rFonts w:ascii="Times New Roman" w:hAnsi="Times New Roman"/>
          <w:color w:val="000000"/>
          <w:sz w:val="28"/>
          <w:lang w:val="ru-RU"/>
        </w:rPr>
        <w:t xml:space="preserve">204 </w:t>
      </w:r>
      <w:r w:rsidRPr="00DB7648">
        <w:rPr>
          <w:rFonts w:ascii="Times New Roman" w:hAnsi="Times New Roman"/>
          <w:color w:val="000000"/>
          <w:sz w:val="28"/>
          <w:lang w:val="ru-RU"/>
        </w:rPr>
        <w:t>часа: в 10 классе – 1</w:t>
      </w:r>
      <w:r w:rsidR="00803E53">
        <w:rPr>
          <w:rFonts w:ascii="Times New Roman" w:hAnsi="Times New Roman"/>
          <w:color w:val="000000"/>
          <w:sz w:val="28"/>
          <w:lang w:val="ru-RU"/>
        </w:rPr>
        <w:t>02</w:t>
      </w:r>
      <w:r w:rsidRPr="00DB7648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803E53">
        <w:rPr>
          <w:rFonts w:ascii="Times New Roman" w:hAnsi="Times New Roman"/>
          <w:color w:val="000000"/>
          <w:sz w:val="28"/>
          <w:lang w:val="ru-RU"/>
        </w:rPr>
        <w:t>а</w:t>
      </w:r>
      <w:r w:rsidRPr="00DB7648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="00803E53">
        <w:rPr>
          <w:rFonts w:ascii="Times New Roman" w:hAnsi="Times New Roman"/>
          <w:color w:val="000000"/>
          <w:sz w:val="28"/>
          <w:lang w:val="ru-RU"/>
        </w:rPr>
        <w:t>3</w:t>
      </w:r>
      <w:r w:rsidRPr="00DB7648">
        <w:rPr>
          <w:rFonts w:ascii="Times New Roman" w:hAnsi="Times New Roman"/>
          <w:color w:val="000000"/>
          <w:sz w:val="28"/>
          <w:lang w:val="ru-RU"/>
        </w:rPr>
        <w:t xml:space="preserve"> часа в неделю), в 11 классе – 1</w:t>
      </w:r>
      <w:r w:rsidR="00803E53">
        <w:rPr>
          <w:rFonts w:ascii="Times New Roman" w:hAnsi="Times New Roman"/>
          <w:color w:val="000000"/>
          <w:sz w:val="28"/>
          <w:lang w:val="ru-RU"/>
        </w:rPr>
        <w:t>02</w:t>
      </w:r>
      <w:r w:rsidRPr="00DB7648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803E53">
        <w:rPr>
          <w:rFonts w:ascii="Times New Roman" w:hAnsi="Times New Roman"/>
          <w:color w:val="000000"/>
          <w:sz w:val="28"/>
          <w:lang w:val="ru-RU"/>
        </w:rPr>
        <w:t>а</w:t>
      </w:r>
      <w:r w:rsidRPr="00DB7648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="00803E53">
        <w:rPr>
          <w:rFonts w:ascii="Times New Roman" w:hAnsi="Times New Roman"/>
          <w:color w:val="000000"/>
          <w:sz w:val="28"/>
          <w:lang w:val="ru-RU"/>
        </w:rPr>
        <w:t>3</w:t>
      </w:r>
      <w:r w:rsidRPr="00DB7648">
        <w:rPr>
          <w:rFonts w:ascii="Times New Roman" w:hAnsi="Times New Roman"/>
          <w:color w:val="000000"/>
          <w:sz w:val="28"/>
          <w:lang w:val="ru-RU"/>
        </w:rPr>
        <w:t xml:space="preserve"> часа в неделю).</w:t>
      </w:r>
      <w:bookmarkEnd w:id="2"/>
      <w:r w:rsidRPr="00DB7648">
        <w:rPr>
          <w:rFonts w:ascii="Times New Roman" w:hAnsi="Times New Roman"/>
          <w:color w:val="000000"/>
          <w:sz w:val="28"/>
          <w:lang w:val="ru-RU"/>
        </w:rPr>
        <w:t>‌‌</w:t>
      </w:r>
      <w:bookmarkEnd w:id="1"/>
    </w:p>
    <w:sectPr w:rsidR="003E2290" w:rsidRPr="00DB7648" w:rsidSect="00DB7648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976488"/>
    <w:rsid w:val="003E2290"/>
    <w:rsid w:val="00803E53"/>
    <w:rsid w:val="00976488"/>
    <w:rsid w:val="00DB7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BA708"/>
  <w15:docId w15:val="{FFA6E2D2-1D91-4395-90E9-DFEF48F67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1082</Words>
  <Characters>6174</Characters>
  <Application>Microsoft Office Word</Application>
  <DocSecurity>0</DocSecurity>
  <Lines>51</Lines>
  <Paragraphs>14</Paragraphs>
  <ScaleCrop>false</ScaleCrop>
  <Company>SPecialiST RePack</Company>
  <LinksUpToDate>false</LinksUpToDate>
  <CharactersWithSpaces>7242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DELL</cp:lastModifiedBy>
  <cp:revision>4</cp:revision>
  <dcterms:created xsi:type="dcterms:W3CDTF">2023-09-13T03:38:00Z</dcterms:created>
  <dcterms:modified xsi:type="dcterms:W3CDTF">2023-10-17T16:31:00Z</dcterms:modified>
</cp:coreProperties>
</file>