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46" w:rsidRDefault="00BC2D46" w:rsidP="000E4785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:rsidR="002A597A" w:rsidRDefault="002A597A" w:rsidP="000E4785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:rsidR="002A597A" w:rsidRDefault="002A597A" w:rsidP="000E4785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:rsidR="002A597A" w:rsidRPr="002A597A" w:rsidRDefault="002A597A" w:rsidP="002A597A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bookmarkStart w:id="0" w:name="_GoBack"/>
      <w:bookmarkEnd w:id="0"/>
      <w:r w:rsidRPr="002A597A">
        <w:rPr>
          <w:sz w:val="22"/>
          <w:szCs w:val="22"/>
          <w:lang w:val="ru-RU"/>
        </w:rPr>
        <w:t xml:space="preserve"> </w:t>
      </w:r>
    </w:p>
    <w:p w:rsidR="002A597A" w:rsidRDefault="002A597A" w:rsidP="000E4785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:rsidR="002A597A" w:rsidRDefault="002A597A" w:rsidP="002A597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372"/>
      </w:tblGrid>
      <w:tr w:rsidR="002A597A" w:rsidTr="007A2A42">
        <w:tc>
          <w:tcPr>
            <w:tcW w:w="3256" w:type="dxa"/>
          </w:tcPr>
          <w:p w:rsidR="002A597A" w:rsidRDefault="002A597A" w:rsidP="007A2A42">
            <w:pPr>
              <w:jc w:val="center"/>
              <w:rPr>
                <w:rFonts w:eastAsiaTheme="minorHAnsi"/>
                <w:noProof/>
                <w:sz w:val="26"/>
                <w:szCs w:val="26"/>
                <w:lang w:val="ru-RU"/>
              </w:rPr>
            </w:pPr>
          </w:p>
          <w:p w:rsidR="002A597A" w:rsidRDefault="002A597A" w:rsidP="007A2A42">
            <w:pPr>
              <w:rPr>
                <w:rFonts w:eastAsiaTheme="minorHAnsi"/>
                <w:noProof/>
                <w:sz w:val="26"/>
                <w:szCs w:val="26"/>
                <w:lang w:val="ru-RU"/>
              </w:rPr>
            </w:pPr>
            <w:r w:rsidRPr="00CF05FA">
              <w:rPr>
                <w:rFonts w:eastAsiaTheme="minorHAnsi"/>
                <w:noProof/>
                <w:sz w:val="26"/>
                <w:szCs w:val="26"/>
                <w:lang w:val="ru-RU"/>
              </w:rPr>
              <w:drawing>
                <wp:inline distT="0" distB="0" distL="0" distR="0" wp14:anchorId="731F6EE0" wp14:editId="17ED6F3A">
                  <wp:extent cx="1882140" cy="1264562"/>
                  <wp:effectExtent l="0" t="0" r="3810" b="0"/>
                  <wp:docPr id="1" name="Рисунок 1" descr="C:\Users\SinyukOA\Desktop\a9154a0b146615124082_20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inyukOA\Desktop\a9154a0b146615124082_20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931" cy="127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2A597A" w:rsidRPr="00D353FD" w:rsidRDefault="002A597A" w:rsidP="007A2A42">
            <w:pPr>
              <w:jc w:val="center"/>
              <w:rPr>
                <w:b/>
                <w:sz w:val="32"/>
                <w:szCs w:val="32"/>
                <w:shd w:val="clear" w:color="auto" w:fill="FFFFFF"/>
                <w:lang w:val="ru-RU"/>
              </w:rPr>
            </w:pPr>
            <w:r w:rsidRPr="00D353FD">
              <w:rPr>
                <w:b/>
                <w:sz w:val="32"/>
                <w:szCs w:val="32"/>
                <w:shd w:val="clear" w:color="auto" w:fill="FFFFFF"/>
                <w:lang w:val="ru-RU"/>
              </w:rPr>
              <w:t xml:space="preserve">Уважаемые педагоги! </w:t>
            </w:r>
          </w:p>
          <w:p w:rsidR="002A597A" w:rsidRDefault="002A597A" w:rsidP="007A2A42">
            <w:pPr>
              <w:jc w:val="center"/>
              <w:rPr>
                <w:color w:val="000000"/>
                <w:sz w:val="32"/>
                <w:szCs w:val="32"/>
                <w:shd w:val="clear" w:color="auto" w:fill="FFFFFF"/>
                <w:lang w:val="ru-RU"/>
              </w:rPr>
            </w:pPr>
            <w:r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val="ru-RU"/>
              </w:rPr>
              <w:t xml:space="preserve">С </w:t>
            </w:r>
            <w:r w:rsidRPr="00C93E8F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val="ru-RU"/>
              </w:rPr>
              <w:t>вопрос</w:t>
            </w:r>
            <w:r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val="ru-RU"/>
              </w:rPr>
              <w:t>ом</w:t>
            </w:r>
            <w:r w:rsidRPr="00C93E8F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val="ru-RU"/>
              </w:rPr>
              <w:t xml:space="preserve"> несоблюдения введенных ограничений по снижению бюрократической нагрузки в системе образования вы можете обратиться </w:t>
            </w:r>
            <w:r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val="ru-RU"/>
              </w:rPr>
              <w:t xml:space="preserve">на </w:t>
            </w:r>
            <w:r w:rsidRPr="00C93E8F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val="ru-RU"/>
              </w:rPr>
              <w:t>телефон</w:t>
            </w:r>
            <w:r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r w:rsidRPr="00C93E8F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val="ru-RU"/>
              </w:rPr>
              <w:t>муниципальной</w:t>
            </w:r>
            <w:r w:rsidRPr="00C93E8F">
              <w:rPr>
                <w:color w:val="000000"/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</w:p>
          <w:p w:rsidR="002A597A" w:rsidRPr="00C93E8F" w:rsidRDefault="002A597A" w:rsidP="007A2A42">
            <w:pPr>
              <w:jc w:val="center"/>
              <w:rPr>
                <w:color w:val="000000"/>
                <w:sz w:val="32"/>
                <w:szCs w:val="32"/>
                <w:shd w:val="clear" w:color="auto" w:fill="FFFFFF"/>
                <w:lang w:val="ru-RU"/>
              </w:rPr>
            </w:pPr>
            <w:r w:rsidRPr="00C93E8F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val="ru-RU"/>
              </w:rPr>
              <w:t>«</w:t>
            </w:r>
            <w:r w:rsidRPr="00C93E8F">
              <w:rPr>
                <w:b/>
                <w:color w:val="FF0000"/>
                <w:sz w:val="32"/>
                <w:szCs w:val="32"/>
                <w:shd w:val="clear" w:color="auto" w:fill="FFFFFF"/>
                <w:lang w:val="ru-RU"/>
              </w:rPr>
              <w:t>горячей линии</w:t>
            </w:r>
            <w:r w:rsidRPr="00C93E8F"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val="ru-RU"/>
              </w:rPr>
              <w:t>»</w:t>
            </w:r>
            <w:r>
              <w:rPr>
                <w:b/>
                <w:color w:val="1F3864" w:themeColor="accent5" w:themeShade="80"/>
                <w:sz w:val="32"/>
                <w:szCs w:val="32"/>
                <w:shd w:val="clear" w:color="auto" w:fill="FFFFFF"/>
                <w:lang w:val="ru-RU"/>
              </w:rPr>
              <w:t>:</w:t>
            </w:r>
            <w:r w:rsidRPr="00C93E8F">
              <w:rPr>
                <w:color w:val="000000"/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</w:p>
        </w:tc>
      </w:tr>
      <w:tr w:rsidR="002A597A" w:rsidRPr="0032548D" w:rsidTr="007A2A42">
        <w:tc>
          <w:tcPr>
            <w:tcW w:w="9628" w:type="dxa"/>
            <w:gridSpan w:val="2"/>
          </w:tcPr>
          <w:p w:rsidR="002A597A" w:rsidRPr="00C93E8F" w:rsidRDefault="002A597A" w:rsidP="007A2A42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696"/>
              <w:gridCol w:w="3090"/>
              <w:gridCol w:w="4407"/>
            </w:tblGrid>
            <w:tr w:rsidR="002A597A" w:rsidRPr="00DA5557" w:rsidTr="007A2A42">
              <w:trPr>
                <w:trHeight w:val="247"/>
                <w:jc w:val="center"/>
              </w:trPr>
              <w:tc>
                <w:tcPr>
                  <w:tcW w:w="1696" w:type="dxa"/>
                </w:tcPr>
                <w:p w:rsidR="002A597A" w:rsidRDefault="002A597A" w:rsidP="007A2A4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A5557">
                    <w:rPr>
                      <w:b/>
                      <w:color w:val="000000"/>
                      <w:sz w:val="28"/>
                      <w:szCs w:val="28"/>
                    </w:rPr>
                    <w:t>Телефон</w:t>
                  </w:r>
                </w:p>
                <w:p w:rsidR="002A597A" w:rsidRPr="00DA5557" w:rsidRDefault="002A597A" w:rsidP="007A2A4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90" w:type="dxa"/>
                </w:tcPr>
                <w:p w:rsidR="002A597A" w:rsidRPr="00DA5557" w:rsidRDefault="002A597A" w:rsidP="007A2A4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A5557">
                    <w:rPr>
                      <w:b/>
                      <w:color w:val="000000"/>
                      <w:sz w:val="28"/>
                      <w:szCs w:val="28"/>
                    </w:rPr>
                    <w:t>ФИО сотрудника</w:t>
                  </w:r>
                </w:p>
              </w:tc>
              <w:tc>
                <w:tcPr>
                  <w:tcW w:w="4407" w:type="dxa"/>
                </w:tcPr>
                <w:p w:rsidR="002A597A" w:rsidRPr="00DA5557" w:rsidRDefault="002A597A" w:rsidP="007A2A4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A5557">
                    <w:rPr>
                      <w:b/>
                      <w:color w:val="000000"/>
                      <w:sz w:val="28"/>
                      <w:szCs w:val="28"/>
                    </w:rPr>
                    <w:t>Должность сотрудника</w:t>
                  </w:r>
                </w:p>
              </w:tc>
            </w:tr>
            <w:tr w:rsidR="002A597A" w:rsidRPr="00DA5557" w:rsidTr="007A2A42">
              <w:trPr>
                <w:trHeight w:val="247"/>
                <w:jc w:val="center"/>
              </w:trPr>
              <w:tc>
                <w:tcPr>
                  <w:tcW w:w="1696" w:type="dxa"/>
                  <w:shd w:val="clear" w:color="auto" w:fill="D9ECFF"/>
                </w:tcPr>
                <w:p w:rsidR="002A597A" w:rsidRPr="00DA5557" w:rsidRDefault="002A597A" w:rsidP="007A2A4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A5557">
                    <w:rPr>
                      <w:color w:val="000000"/>
                      <w:sz w:val="28"/>
                      <w:szCs w:val="28"/>
                    </w:rPr>
                    <w:t>526</w:t>
                  </w:r>
                  <w:r>
                    <w:rPr>
                      <w:color w:val="000000"/>
                      <w:sz w:val="28"/>
                      <w:szCs w:val="28"/>
                      <w:lang w:val="ru-RU"/>
                    </w:rPr>
                    <w:t>-</w:t>
                  </w:r>
                  <w:r w:rsidRPr="00DA5557">
                    <w:rPr>
                      <w:color w:val="000000"/>
                      <w:sz w:val="28"/>
                      <w:szCs w:val="28"/>
                    </w:rPr>
                    <w:t>049</w:t>
                  </w:r>
                </w:p>
              </w:tc>
              <w:tc>
                <w:tcPr>
                  <w:tcW w:w="3090" w:type="dxa"/>
                  <w:shd w:val="clear" w:color="auto" w:fill="D9ECFF"/>
                </w:tcPr>
                <w:p w:rsidR="002A597A" w:rsidRPr="00DA5557" w:rsidRDefault="002A597A" w:rsidP="007A2A4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DA5557">
                    <w:rPr>
                      <w:color w:val="000000"/>
                      <w:sz w:val="28"/>
                      <w:szCs w:val="28"/>
                    </w:rPr>
                    <w:t>Суровцова Елена Ивановна</w:t>
                  </w:r>
                </w:p>
              </w:tc>
              <w:tc>
                <w:tcPr>
                  <w:tcW w:w="4407" w:type="dxa"/>
                  <w:shd w:val="clear" w:color="auto" w:fill="D9ECFF"/>
                </w:tcPr>
                <w:p w:rsidR="002A597A" w:rsidRPr="00DA5557" w:rsidRDefault="002A597A" w:rsidP="007A2A4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Заместитель</w:t>
                  </w:r>
                  <w:r w:rsidRPr="00DA5557">
                    <w:rPr>
                      <w:color w:val="000000"/>
                      <w:sz w:val="28"/>
                      <w:szCs w:val="28"/>
                    </w:rPr>
                    <w:t xml:space="preserve"> директора </w:t>
                  </w:r>
                  <w:r>
                    <w:rPr>
                      <w:color w:val="000000"/>
                      <w:sz w:val="28"/>
                      <w:szCs w:val="28"/>
                    </w:rPr>
                    <w:t>департамента</w:t>
                  </w:r>
                  <w:r w:rsidRPr="00DA5557">
                    <w:rPr>
                      <w:color w:val="000000"/>
                      <w:sz w:val="28"/>
                      <w:szCs w:val="28"/>
                    </w:rPr>
                    <w:t xml:space="preserve"> образования</w:t>
                  </w:r>
                </w:p>
              </w:tc>
            </w:tr>
            <w:tr w:rsidR="002A597A" w:rsidRPr="0032548D" w:rsidTr="007A2A42">
              <w:trPr>
                <w:trHeight w:val="385"/>
                <w:jc w:val="center"/>
              </w:trPr>
              <w:tc>
                <w:tcPr>
                  <w:tcW w:w="1696" w:type="dxa"/>
                </w:tcPr>
                <w:p w:rsidR="002A597A" w:rsidRPr="00DA5557" w:rsidRDefault="002A597A" w:rsidP="007A2A4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A5557">
                    <w:rPr>
                      <w:color w:val="000000"/>
                      <w:sz w:val="28"/>
                      <w:szCs w:val="28"/>
                    </w:rPr>
                    <w:t>526</w:t>
                  </w:r>
                  <w:r>
                    <w:rPr>
                      <w:color w:val="000000"/>
                      <w:sz w:val="28"/>
                      <w:szCs w:val="28"/>
                      <w:lang w:val="ru-RU"/>
                    </w:rPr>
                    <w:t>-</w:t>
                  </w:r>
                  <w:r w:rsidRPr="00DA5557">
                    <w:rPr>
                      <w:color w:val="000000"/>
                      <w:sz w:val="28"/>
                      <w:szCs w:val="28"/>
                    </w:rPr>
                    <w:t>012</w:t>
                  </w:r>
                </w:p>
              </w:tc>
              <w:tc>
                <w:tcPr>
                  <w:tcW w:w="3090" w:type="dxa"/>
                </w:tcPr>
                <w:p w:rsidR="002A597A" w:rsidRPr="00DA5557" w:rsidRDefault="002A597A" w:rsidP="007A2A4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DA5557">
                    <w:rPr>
                      <w:color w:val="000000"/>
                      <w:sz w:val="28"/>
                      <w:szCs w:val="28"/>
                    </w:rPr>
                    <w:t>Синюк Оксана Александровна</w:t>
                  </w:r>
                </w:p>
              </w:tc>
              <w:tc>
                <w:tcPr>
                  <w:tcW w:w="4407" w:type="dxa"/>
                </w:tcPr>
                <w:p w:rsidR="002A597A" w:rsidRPr="00DA5557" w:rsidRDefault="002A597A" w:rsidP="007A2A4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DA5557">
                    <w:rPr>
                      <w:color w:val="000000"/>
                      <w:sz w:val="28"/>
                      <w:szCs w:val="28"/>
                      <w:lang w:val="ru-RU"/>
                    </w:rPr>
                    <w:t>Начальник отдела развития и оценки качества образования департамента образования</w:t>
                  </w:r>
                </w:p>
              </w:tc>
            </w:tr>
            <w:tr w:rsidR="002A597A" w:rsidRPr="0032548D" w:rsidTr="007A2A42">
              <w:trPr>
                <w:trHeight w:val="385"/>
                <w:jc w:val="center"/>
              </w:trPr>
              <w:tc>
                <w:tcPr>
                  <w:tcW w:w="1696" w:type="dxa"/>
                  <w:shd w:val="clear" w:color="auto" w:fill="D9ECFF"/>
                </w:tcPr>
                <w:p w:rsidR="002A597A" w:rsidRPr="00DA5557" w:rsidRDefault="002A597A" w:rsidP="007A2A4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A5557">
                    <w:rPr>
                      <w:color w:val="000000"/>
                      <w:sz w:val="28"/>
                      <w:szCs w:val="28"/>
                    </w:rPr>
                    <w:t>526</w:t>
                  </w:r>
                  <w:r>
                    <w:rPr>
                      <w:color w:val="000000"/>
                      <w:sz w:val="28"/>
                      <w:szCs w:val="28"/>
                      <w:lang w:val="ru-RU"/>
                    </w:rPr>
                    <w:t>-</w:t>
                  </w:r>
                  <w:r w:rsidRPr="00DA5557">
                    <w:rPr>
                      <w:color w:val="000000"/>
                      <w:sz w:val="28"/>
                      <w:szCs w:val="28"/>
                    </w:rPr>
                    <w:t>079</w:t>
                  </w:r>
                </w:p>
              </w:tc>
              <w:tc>
                <w:tcPr>
                  <w:tcW w:w="3090" w:type="dxa"/>
                  <w:shd w:val="clear" w:color="auto" w:fill="D9ECFF"/>
                </w:tcPr>
                <w:p w:rsidR="002A597A" w:rsidRPr="00DA5557" w:rsidRDefault="002A597A" w:rsidP="007A2A4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DA5557">
                    <w:rPr>
                      <w:color w:val="000000"/>
                      <w:sz w:val="28"/>
                      <w:szCs w:val="28"/>
                    </w:rPr>
                    <w:t>Кузнецова Татьяна Владимировна</w:t>
                  </w:r>
                </w:p>
              </w:tc>
              <w:tc>
                <w:tcPr>
                  <w:tcW w:w="4407" w:type="dxa"/>
                  <w:shd w:val="clear" w:color="auto" w:fill="D9ECFF"/>
                </w:tcPr>
                <w:p w:rsidR="002A597A" w:rsidRPr="00DA5557" w:rsidRDefault="002A597A" w:rsidP="007A2A4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DA5557">
                    <w:rPr>
                      <w:color w:val="000000"/>
                      <w:sz w:val="28"/>
                      <w:szCs w:val="28"/>
                      <w:lang w:val="ru-RU"/>
                    </w:rPr>
                    <w:t>Начальник отдела организационной и кадровой работы департамента образования</w:t>
                  </w:r>
                </w:p>
              </w:tc>
            </w:tr>
            <w:tr w:rsidR="002A597A" w:rsidRPr="0032548D" w:rsidTr="007A2A42">
              <w:trPr>
                <w:trHeight w:val="385"/>
                <w:jc w:val="center"/>
              </w:trPr>
              <w:tc>
                <w:tcPr>
                  <w:tcW w:w="1696" w:type="dxa"/>
                </w:tcPr>
                <w:p w:rsidR="002A597A" w:rsidRPr="00DA5557" w:rsidRDefault="002A597A" w:rsidP="007A2A4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A5557">
                    <w:rPr>
                      <w:color w:val="000000"/>
                      <w:sz w:val="28"/>
                      <w:szCs w:val="28"/>
                    </w:rPr>
                    <w:t>526</w:t>
                  </w:r>
                  <w:r>
                    <w:rPr>
                      <w:color w:val="000000"/>
                      <w:sz w:val="28"/>
                      <w:szCs w:val="28"/>
                      <w:lang w:val="ru-RU"/>
                    </w:rPr>
                    <w:t>-</w:t>
                  </w:r>
                  <w:r w:rsidRPr="00DA5557">
                    <w:rPr>
                      <w:color w:val="000000"/>
                      <w:sz w:val="28"/>
                      <w:szCs w:val="28"/>
                    </w:rPr>
                    <w:t>057</w:t>
                  </w:r>
                </w:p>
              </w:tc>
              <w:tc>
                <w:tcPr>
                  <w:tcW w:w="3090" w:type="dxa"/>
                </w:tcPr>
                <w:p w:rsidR="002A597A" w:rsidRPr="00DA5557" w:rsidRDefault="002A597A" w:rsidP="007A2A4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DA5557">
                    <w:rPr>
                      <w:color w:val="000000"/>
                      <w:sz w:val="28"/>
                      <w:szCs w:val="28"/>
                    </w:rPr>
                    <w:t>Таркова Елена Александровна</w:t>
                  </w:r>
                </w:p>
              </w:tc>
              <w:tc>
                <w:tcPr>
                  <w:tcW w:w="4407" w:type="dxa"/>
                </w:tcPr>
                <w:p w:rsidR="002A597A" w:rsidRPr="00DA5557" w:rsidRDefault="002A597A" w:rsidP="007A2A4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DA5557">
                    <w:rPr>
                      <w:color w:val="000000"/>
                      <w:sz w:val="28"/>
                      <w:szCs w:val="28"/>
                      <w:lang w:val="ru-RU"/>
                    </w:rPr>
                    <w:t>Начальник отдела организации общего образования департамента образования</w:t>
                  </w:r>
                </w:p>
              </w:tc>
            </w:tr>
          </w:tbl>
          <w:p w:rsidR="002A597A" w:rsidRDefault="002A597A" w:rsidP="007A2A42">
            <w:pPr>
              <w:pStyle w:val="afb"/>
              <w:shd w:val="clear" w:color="auto" w:fill="FFFFFF"/>
              <w:spacing w:before="0" w:beforeAutospacing="0" w:after="0" w:afterAutospacing="0" w:line="285" w:lineRule="atLeast"/>
              <w:ind w:firstLine="34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2A597A" w:rsidRPr="00DA5557" w:rsidRDefault="002A597A" w:rsidP="007A2A42">
            <w:pPr>
              <w:pStyle w:val="afb"/>
              <w:shd w:val="clear" w:color="auto" w:fill="FFFFFF"/>
              <w:spacing w:before="0" w:beforeAutospacing="0" w:after="0" w:afterAutospacing="0" w:line="285" w:lineRule="atLeast"/>
              <w:ind w:firstLine="34"/>
              <w:jc w:val="center"/>
              <w:rPr>
                <w:rFonts w:eastAsiaTheme="minorHAnsi"/>
                <w:noProof/>
                <w:sz w:val="26"/>
                <w:szCs w:val="26"/>
              </w:rPr>
            </w:pPr>
            <w:r w:rsidRPr="00DA555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Время работы горячей линии: с 09-00 до 12.45, с 14-00 до 17-00, ежедневно понедельник - пятница, кроме нерабочих праздничных дней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</w:tbl>
    <w:p w:rsidR="002A597A" w:rsidRDefault="002A597A" w:rsidP="002A597A">
      <w:pPr>
        <w:ind w:firstLine="567"/>
        <w:jc w:val="both"/>
        <w:rPr>
          <w:rFonts w:eastAsiaTheme="minorHAnsi"/>
          <w:noProof/>
          <w:color w:val="1F3864" w:themeColor="accent5" w:themeShade="80"/>
          <w:sz w:val="26"/>
          <w:szCs w:val="26"/>
          <w:lang w:val="ru-RU"/>
        </w:rPr>
      </w:pPr>
    </w:p>
    <w:p w:rsidR="002A597A" w:rsidRDefault="002A597A" w:rsidP="002A597A">
      <w:pPr>
        <w:ind w:firstLine="567"/>
        <w:jc w:val="both"/>
        <w:rPr>
          <w:rFonts w:eastAsiaTheme="minorHAnsi"/>
          <w:noProof/>
          <w:color w:val="1F3864" w:themeColor="accent5" w:themeShade="80"/>
          <w:sz w:val="26"/>
          <w:szCs w:val="26"/>
          <w:lang w:val="ru-RU"/>
        </w:rPr>
      </w:pPr>
    </w:p>
    <w:p w:rsidR="002A597A" w:rsidRDefault="002A597A" w:rsidP="002A597A">
      <w:pPr>
        <w:ind w:firstLine="567"/>
        <w:jc w:val="both"/>
        <w:rPr>
          <w:b/>
          <w:color w:val="1F3864" w:themeColor="accent5" w:themeShade="80"/>
          <w:sz w:val="32"/>
          <w:szCs w:val="32"/>
          <w:shd w:val="clear" w:color="auto" w:fill="FFFFFF"/>
          <w:lang w:val="ru-RU"/>
        </w:rPr>
      </w:pPr>
      <w:r w:rsidRPr="00E95673">
        <w:rPr>
          <w:b/>
          <w:color w:val="1F3864" w:themeColor="accent5" w:themeShade="80"/>
          <w:sz w:val="32"/>
          <w:szCs w:val="32"/>
          <w:shd w:val="clear" w:color="auto" w:fill="FFFFFF"/>
          <w:lang w:val="ru-RU"/>
        </w:rPr>
        <w:t>Обращаем ваше внимание, что также действуют:</w:t>
      </w:r>
    </w:p>
    <w:p w:rsidR="002A597A" w:rsidRPr="00E95673" w:rsidRDefault="002A597A" w:rsidP="002A597A">
      <w:pPr>
        <w:ind w:firstLine="567"/>
        <w:jc w:val="both"/>
        <w:rPr>
          <w:b/>
          <w:color w:val="1F3864" w:themeColor="accent5" w:themeShade="80"/>
          <w:sz w:val="32"/>
          <w:szCs w:val="32"/>
          <w:shd w:val="clear" w:color="auto" w:fill="FFFFFF"/>
          <w:lang w:val="ru-RU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7919"/>
      </w:tblGrid>
      <w:tr w:rsidR="002A597A" w:rsidRPr="0032548D" w:rsidTr="002A597A">
        <w:tc>
          <w:tcPr>
            <w:tcW w:w="1158" w:type="dxa"/>
          </w:tcPr>
          <w:p w:rsidR="002A597A" w:rsidRDefault="002A597A" w:rsidP="007A2A42">
            <w:pPr>
              <w:jc w:val="both"/>
              <w:rPr>
                <w:rFonts w:eastAsiaTheme="minorHAnsi"/>
                <w:noProof/>
                <w:color w:val="1F3864" w:themeColor="accent5" w:themeShade="80"/>
                <w:sz w:val="26"/>
                <w:szCs w:val="26"/>
                <w:lang w:val="ru-RU"/>
              </w:rPr>
            </w:pPr>
            <w:r w:rsidRPr="00DA5557">
              <w:rPr>
                <w:noProof/>
                <w:lang w:val="ru-RU"/>
              </w:rPr>
              <w:drawing>
                <wp:inline distT="0" distB="0" distL="0" distR="0" wp14:anchorId="0AD0D49F" wp14:editId="0879955B">
                  <wp:extent cx="598714" cy="446314"/>
                  <wp:effectExtent l="0" t="0" r="0" b="0"/>
                  <wp:docPr id="2" name="Рисунок 2" descr="C:\Users\SinyukOA\Desktop\8ef1b78ef551488a260b0753c52329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inyukOA\Desktop\8ef1b78ef551488a260b0753c523292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8F6F7"/>
                              </a:clrFrom>
                              <a:clrTo>
                                <a:srgbClr val="F8F6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02" t="13031" r="48881" b="8186"/>
                          <a:stretch/>
                        </pic:blipFill>
                        <pic:spPr bwMode="auto">
                          <a:xfrm>
                            <a:off x="0" y="0"/>
                            <a:ext cx="612651" cy="456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9" w:type="dxa"/>
          </w:tcPr>
          <w:p w:rsidR="002A597A" w:rsidRPr="00A1307C" w:rsidRDefault="002A597A" w:rsidP="007A2A42">
            <w:pPr>
              <w:jc w:val="both"/>
              <w:rPr>
                <w:b/>
                <w:color w:val="1F3864" w:themeColor="accent5" w:themeShade="80"/>
                <w:sz w:val="26"/>
                <w:szCs w:val="26"/>
                <w:shd w:val="clear" w:color="auto" w:fill="FFFFFF"/>
                <w:lang w:val="ru-RU"/>
              </w:rPr>
            </w:pPr>
            <w:r w:rsidRPr="00A1307C">
              <w:rPr>
                <w:b/>
                <w:color w:val="1F3864" w:themeColor="accent5" w:themeShade="80"/>
                <w:sz w:val="26"/>
                <w:szCs w:val="26"/>
                <w:shd w:val="clear" w:color="auto" w:fill="FFFFFF"/>
                <w:lang w:val="ru-RU"/>
              </w:rPr>
              <w:t>«Горячая линия»</w:t>
            </w:r>
            <w:r w:rsidRPr="00A1307C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в системе образования </w:t>
            </w:r>
            <w:r w:rsidRPr="00A1307C">
              <w:rPr>
                <w:b/>
                <w:color w:val="1F3864" w:themeColor="accent5" w:themeShade="80"/>
                <w:sz w:val="26"/>
                <w:szCs w:val="26"/>
                <w:shd w:val="clear" w:color="auto" w:fill="FFFFFF"/>
                <w:lang w:val="ru-RU"/>
              </w:rPr>
              <w:t>Ханты-Мансийского автономного округа – Югры</w:t>
            </w:r>
          </w:p>
          <w:p w:rsidR="002A597A" w:rsidRPr="00A1307C" w:rsidRDefault="002A597A" w:rsidP="007A2A42">
            <w:pPr>
              <w:jc w:val="both"/>
              <w:rPr>
                <w:rFonts w:eastAsiaTheme="minorHAnsi"/>
                <w:noProof/>
                <w:sz w:val="26"/>
                <w:szCs w:val="26"/>
                <w:lang w:val="ru-RU"/>
              </w:rPr>
            </w:pPr>
            <w:r w:rsidRPr="00A1307C">
              <w:rPr>
                <w:rFonts w:eastAsiaTheme="minorHAnsi"/>
                <w:noProof/>
                <w:sz w:val="26"/>
                <w:szCs w:val="26"/>
                <w:lang w:val="ru-RU"/>
              </w:rPr>
              <w:t>Телефоны специалистов доступны по ссылке :</w:t>
            </w:r>
          </w:p>
          <w:p w:rsidR="002A597A" w:rsidRPr="00A1307C" w:rsidRDefault="0095554E" w:rsidP="007A2A42">
            <w:pPr>
              <w:jc w:val="both"/>
              <w:rPr>
                <w:rFonts w:eastAsiaTheme="minorHAnsi"/>
                <w:noProof/>
                <w:color w:val="2E74B5" w:themeColor="accent1" w:themeShade="BF"/>
                <w:sz w:val="26"/>
                <w:szCs w:val="26"/>
                <w:lang w:val="ru-RU"/>
              </w:rPr>
            </w:pPr>
            <w:hyperlink r:id="rId10" w:history="1">
              <w:r w:rsidR="002A597A" w:rsidRPr="00A1307C">
                <w:rPr>
                  <w:rStyle w:val="aa"/>
                  <w:rFonts w:eastAsiaTheme="minorHAnsi"/>
                  <w:noProof/>
                  <w:color w:val="2E74B5" w:themeColor="accent1" w:themeShade="BF"/>
                  <w:sz w:val="26"/>
                  <w:szCs w:val="26"/>
                  <w:lang w:val="ru-RU"/>
                </w:rPr>
                <w:t>https://depobr.admhmao.ru/deyatelnost/inoe/goryachaya-liniya/9199747/goryachaya-liniya-po-voprosu-snizheniya-byurokratichesk/</w:t>
              </w:r>
            </w:hyperlink>
            <w:r w:rsidR="002A597A" w:rsidRPr="00A1307C">
              <w:rPr>
                <w:rFonts w:eastAsiaTheme="minorHAnsi"/>
                <w:noProof/>
                <w:color w:val="2E74B5" w:themeColor="accent1" w:themeShade="BF"/>
                <w:sz w:val="26"/>
                <w:szCs w:val="26"/>
                <w:lang w:val="ru-RU"/>
              </w:rPr>
              <w:t xml:space="preserve"> </w:t>
            </w:r>
          </w:p>
          <w:p w:rsidR="002A597A" w:rsidRPr="00A1307C" w:rsidRDefault="002A597A" w:rsidP="007A2A42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ru-RU" w:eastAsia="en-US"/>
              </w:rPr>
            </w:pPr>
            <w:r w:rsidRPr="00A1307C">
              <w:rPr>
                <w:rFonts w:eastAsiaTheme="minorHAnsi"/>
                <w:color w:val="000000"/>
                <w:sz w:val="26"/>
                <w:szCs w:val="26"/>
                <w:lang w:val="ru-RU" w:eastAsia="en-US"/>
              </w:rPr>
              <w:t>Время работы горячей линии: ежедневно, кроме выходных и праздничных дней, с 09-00 до 18-00, перерыв с 13-00 до 14-00.</w:t>
            </w:r>
          </w:p>
          <w:p w:rsidR="002A597A" w:rsidRPr="00A1307C" w:rsidRDefault="002A597A" w:rsidP="007A2A42">
            <w:pPr>
              <w:jc w:val="both"/>
              <w:rPr>
                <w:rFonts w:eastAsiaTheme="minorHAnsi"/>
                <w:noProof/>
                <w:color w:val="1F3864" w:themeColor="accent5" w:themeShade="80"/>
                <w:sz w:val="26"/>
                <w:szCs w:val="26"/>
                <w:lang w:val="ru-RU"/>
              </w:rPr>
            </w:pPr>
          </w:p>
        </w:tc>
      </w:tr>
      <w:tr w:rsidR="002A597A" w:rsidRPr="0032548D" w:rsidTr="002A597A">
        <w:tc>
          <w:tcPr>
            <w:tcW w:w="1158" w:type="dxa"/>
          </w:tcPr>
          <w:p w:rsidR="002A597A" w:rsidRDefault="002A597A" w:rsidP="007A2A42">
            <w:pPr>
              <w:jc w:val="both"/>
              <w:rPr>
                <w:rFonts w:eastAsiaTheme="minorHAnsi"/>
                <w:noProof/>
                <w:color w:val="1F3864" w:themeColor="accent5" w:themeShade="80"/>
                <w:sz w:val="26"/>
                <w:szCs w:val="26"/>
                <w:lang w:val="ru-RU"/>
              </w:rPr>
            </w:pPr>
            <w:r w:rsidRPr="00DA5557">
              <w:rPr>
                <w:noProof/>
                <w:lang w:val="ru-RU"/>
              </w:rPr>
              <w:drawing>
                <wp:inline distT="0" distB="0" distL="0" distR="0" wp14:anchorId="3B638360" wp14:editId="73B3C001">
                  <wp:extent cx="598714" cy="446314"/>
                  <wp:effectExtent l="0" t="0" r="0" b="0"/>
                  <wp:docPr id="5" name="Рисунок 5" descr="C:\Users\SinyukOA\Desktop\8ef1b78ef551488a260b0753c52329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inyukOA\Desktop\8ef1b78ef551488a260b0753c523292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8F6F7"/>
                              </a:clrFrom>
                              <a:clrTo>
                                <a:srgbClr val="F8F6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02" t="13031" r="48881" b="8186"/>
                          <a:stretch/>
                        </pic:blipFill>
                        <pic:spPr bwMode="auto">
                          <a:xfrm>
                            <a:off x="0" y="0"/>
                            <a:ext cx="612651" cy="456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9" w:type="dxa"/>
          </w:tcPr>
          <w:p w:rsidR="002A597A" w:rsidRPr="00A1307C" w:rsidRDefault="002A597A" w:rsidP="007A2A42">
            <w:pPr>
              <w:tabs>
                <w:tab w:val="left" w:pos="993"/>
              </w:tabs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A1307C">
              <w:rPr>
                <w:b/>
                <w:color w:val="1F3864" w:themeColor="accent5" w:themeShade="80"/>
                <w:sz w:val="26"/>
                <w:szCs w:val="26"/>
                <w:shd w:val="clear" w:color="auto" w:fill="FFFFFF"/>
                <w:lang w:val="ru-RU"/>
              </w:rPr>
              <w:t>«Горячая линия»</w:t>
            </w:r>
            <w:r w:rsidRPr="00A1307C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A1307C">
              <w:rPr>
                <w:b/>
                <w:color w:val="1F3864" w:themeColor="accent5" w:themeShade="80"/>
                <w:sz w:val="26"/>
                <w:szCs w:val="26"/>
                <w:shd w:val="clear" w:color="auto" w:fill="FFFFFF"/>
                <w:lang w:val="ru-RU"/>
              </w:rPr>
              <w:t>Федеральной службы по надзору в сфере образования и науки</w:t>
            </w:r>
            <w:r w:rsidRPr="00A1307C">
              <w:rPr>
                <w:sz w:val="26"/>
                <w:szCs w:val="26"/>
                <w:shd w:val="clear" w:color="auto" w:fill="FFFFFF"/>
                <w:lang w:val="ru-RU"/>
              </w:rPr>
              <w:t>:</w:t>
            </w:r>
            <w:r w:rsidRPr="00A1307C">
              <w:rPr>
                <w:sz w:val="26"/>
                <w:szCs w:val="26"/>
                <w:shd w:val="clear" w:color="auto" w:fill="FFFFFF"/>
              </w:rPr>
              <w:t> </w:t>
            </w:r>
            <w:hyperlink r:id="rId11" w:history="1">
              <w:r w:rsidRPr="00A1307C">
                <w:rPr>
                  <w:rStyle w:val="aa"/>
                  <w:color w:val="306AFD"/>
                  <w:sz w:val="26"/>
                  <w:szCs w:val="26"/>
                  <w:shd w:val="clear" w:color="auto" w:fill="FFFFFF"/>
                </w:rPr>
                <w:t>stop</w:t>
              </w:r>
              <w:r w:rsidRPr="00A1307C">
                <w:rPr>
                  <w:rStyle w:val="aa"/>
                  <w:color w:val="306AFD"/>
                  <w:sz w:val="26"/>
                  <w:szCs w:val="26"/>
                  <w:shd w:val="clear" w:color="auto" w:fill="FFFFFF"/>
                  <w:lang w:val="ru-RU"/>
                </w:rPr>
                <w:t>_</w:t>
              </w:r>
              <w:r w:rsidRPr="00A1307C">
                <w:rPr>
                  <w:rStyle w:val="aa"/>
                  <w:color w:val="306AFD"/>
                  <w:sz w:val="26"/>
                  <w:szCs w:val="26"/>
                  <w:shd w:val="clear" w:color="auto" w:fill="FFFFFF"/>
                </w:rPr>
                <w:t>nagruzka</w:t>
              </w:r>
              <w:r w:rsidRPr="00A1307C">
                <w:rPr>
                  <w:rStyle w:val="aa"/>
                  <w:color w:val="306AFD"/>
                  <w:sz w:val="26"/>
                  <w:szCs w:val="26"/>
                  <w:shd w:val="clear" w:color="auto" w:fill="FFFFFF"/>
                  <w:lang w:val="ru-RU"/>
                </w:rPr>
                <w:t>@</w:t>
              </w:r>
              <w:r w:rsidRPr="00A1307C">
                <w:rPr>
                  <w:rStyle w:val="aa"/>
                  <w:color w:val="306AFD"/>
                  <w:sz w:val="26"/>
                  <w:szCs w:val="26"/>
                  <w:shd w:val="clear" w:color="auto" w:fill="FFFFFF"/>
                </w:rPr>
                <w:t>obrnadzor</w:t>
              </w:r>
              <w:r w:rsidRPr="00A1307C">
                <w:rPr>
                  <w:rStyle w:val="aa"/>
                  <w:color w:val="306AFD"/>
                  <w:sz w:val="26"/>
                  <w:szCs w:val="26"/>
                  <w:shd w:val="clear" w:color="auto" w:fill="FFFFFF"/>
                  <w:lang w:val="ru-RU"/>
                </w:rPr>
                <w:t>.</w:t>
              </w:r>
              <w:r w:rsidRPr="00A1307C">
                <w:rPr>
                  <w:rStyle w:val="aa"/>
                  <w:color w:val="306AFD"/>
                  <w:sz w:val="26"/>
                  <w:szCs w:val="26"/>
                  <w:shd w:val="clear" w:color="auto" w:fill="FFFFFF"/>
                </w:rPr>
                <w:t>gov</w:t>
              </w:r>
              <w:r w:rsidRPr="00A1307C">
                <w:rPr>
                  <w:rStyle w:val="aa"/>
                  <w:color w:val="306AFD"/>
                  <w:sz w:val="26"/>
                  <w:szCs w:val="26"/>
                  <w:shd w:val="clear" w:color="auto" w:fill="FFFFFF"/>
                  <w:lang w:val="ru-RU"/>
                </w:rPr>
                <w:t>.</w:t>
              </w:r>
              <w:r w:rsidRPr="00A1307C">
                <w:rPr>
                  <w:rStyle w:val="aa"/>
                  <w:color w:val="306AFD"/>
                  <w:sz w:val="26"/>
                  <w:szCs w:val="26"/>
                  <w:shd w:val="clear" w:color="auto" w:fill="FFFFFF"/>
                </w:rPr>
                <w:t>ru</w:t>
              </w:r>
            </w:hyperlink>
            <w:r w:rsidRPr="00A1307C">
              <w:rPr>
                <w:sz w:val="26"/>
                <w:szCs w:val="26"/>
                <w:shd w:val="clear" w:color="auto" w:fill="FFFFFF"/>
              </w:rPr>
              <w:t> </w:t>
            </w:r>
          </w:p>
          <w:p w:rsidR="002A597A" w:rsidRPr="00A1307C" w:rsidRDefault="002A597A" w:rsidP="007A2A42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ru-RU" w:eastAsia="en-US"/>
              </w:rPr>
            </w:pPr>
            <w:r w:rsidRPr="00A1307C">
              <w:rPr>
                <w:rFonts w:eastAsiaTheme="minorHAnsi"/>
                <w:color w:val="000000"/>
                <w:sz w:val="26"/>
                <w:szCs w:val="26"/>
                <w:lang w:val="ru-RU" w:eastAsia="en-US"/>
              </w:rPr>
              <w:t>При направлении обращения указать регион, школу и удобный способ обратной связи.</w:t>
            </w:r>
          </w:p>
          <w:p w:rsidR="002A597A" w:rsidRPr="00A1307C" w:rsidRDefault="002A597A" w:rsidP="007A2A42">
            <w:pPr>
              <w:jc w:val="both"/>
              <w:rPr>
                <w:rFonts w:eastAsiaTheme="minorHAnsi"/>
                <w:noProof/>
                <w:color w:val="1F3864" w:themeColor="accent5" w:themeShade="80"/>
                <w:sz w:val="26"/>
                <w:szCs w:val="26"/>
                <w:lang w:val="ru-RU"/>
              </w:rPr>
            </w:pPr>
          </w:p>
        </w:tc>
      </w:tr>
    </w:tbl>
    <w:p w:rsidR="002A597A" w:rsidRDefault="002A597A" w:rsidP="002A597A">
      <w:pPr>
        <w:ind w:firstLine="567"/>
        <w:jc w:val="both"/>
        <w:rPr>
          <w:rFonts w:eastAsiaTheme="minorHAnsi"/>
          <w:noProof/>
          <w:color w:val="1F3864" w:themeColor="accent5" w:themeShade="80"/>
          <w:sz w:val="26"/>
          <w:szCs w:val="26"/>
          <w:lang w:val="ru-RU"/>
        </w:rPr>
      </w:pPr>
    </w:p>
    <w:sectPr w:rsidR="002A597A" w:rsidSect="002A597A">
      <w:pgSz w:w="11906" w:h="16838"/>
      <w:pgMar w:top="709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54E" w:rsidRDefault="0095554E" w:rsidP="00A97CAF">
      <w:r>
        <w:separator/>
      </w:r>
    </w:p>
  </w:endnote>
  <w:endnote w:type="continuationSeparator" w:id="0">
    <w:p w:rsidR="0095554E" w:rsidRDefault="0095554E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54E" w:rsidRDefault="0095554E" w:rsidP="00A97CAF">
      <w:r>
        <w:separator/>
      </w:r>
    </w:p>
  </w:footnote>
  <w:footnote w:type="continuationSeparator" w:id="0">
    <w:p w:rsidR="0095554E" w:rsidRDefault="0095554E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4755"/>
    <w:multiLevelType w:val="hybridMultilevel"/>
    <w:tmpl w:val="334AE73E"/>
    <w:lvl w:ilvl="0" w:tplc="DFCC4C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A842F5"/>
    <w:multiLevelType w:val="hybridMultilevel"/>
    <w:tmpl w:val="E9ACF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105DA"/>
    <w:multiLevelType w:val="hybridMultilevel"/>
    <w:tmpl w:val="881AC8AE"/>
    <w:lvl w:ilvl="0" w:tplc="D58E2A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162F96"/>
    <w:multiLevelType w:val="hybridMultilevel"/>
    <w:tmpl w:val="D6A054E0"/>
    <w:lvl w:ilvl="0" w:tplc="DF5662A0">
      <w:start w:val="1"/>
      <w:numFmt w:val="bullet"/>
      <w:lvlText w:val="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0921A2D"/>
    <w:multiLevelType w:val="hybridMultilevel"/>
    <w:tmpl w:val="F2ECD1F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9FC492A"/>
    <w:multiLevelType w:val="hybridMultilevel"/>
    <w:tmpl w:val="06CE883A"/>
    <w:lvl w:ilvl="0" w:tplc="9C40A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F01FD3"/>
    <w:multiLevelType w:val="hybridMultilevel"/>
    <w:tmpl w:val="58B48850"/>
    <w:lvl w:ilvl="0" w:tplc="21B8F8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211D1"/>
    <w:rsid w:val="00037C0B"/>
    <w:rsid w:val="000449E6"/>
    <w:rsid w:val="000A4675"/>
    <w:rsid w:val="000E4785"/>
    <w:rsid w:val="000F2A5A"/>
    <w:rsid w:val="001309C8"/>
    <w:rsid w:val="00160AA9"/>
    <w:rsid w:val="0016234A"/>
    <w:rsid w:val="00173A48"/>
    <w:rsid w:val="00192B3C"/>
    <w:rsid w:val="001B0F3A"/>
    <w:rsid w:val="001B3EE4"/>
    <w:rsid w:val="001E5CFA"/>
    <w:rsid w:val="001F2286"/>
    <w:rsid w:val="001F3AA3"/>
    <w:rsid w:val="00204B74"/>
    <w:rsid w:val="002058DE"/>
    <w:rsid w:val="00210E88"/>
    <w:rsid w:val="0021577E"/>
    <w:rsid w:val="002271CC"/>
    <w:rsid w:val="002573D6"/>
    <w:rsid w:val="00271ED5"/>
    <w:rsid w:val="00274415"/>
    <w:rsid w:val="00281807"/>
    <w:rsid w:val="002867D2"/>
    <w:rsid w:val="002A597A"/>
    <w:rsid w:val="002E3A32"/>
    <w:rsid w:val="003114EE"/>
    <w:rsid w:val="0032548D"/>
    <w:rsid w:val="003272CA"/>
    <w:rsid w:val="00351F9B"/>
    <w:rsid w:val="00353AA1"/>
    <w:rsid w:val="00354621"/>
    <w:rsid w:val="00374616"/>
    <w:rsid w:val="003756E0"/>
    <w:rsid w:val="003759B1"/>
    <w:rsid w:val="00385FC3"/>
    <w:rsid w:val="0039113C"/>
    <w:rsid w:val="003E0326"/>
    <w:rsid w:val="003F024F"/>
    <w:rsid w:val="0041208B"/>
    <w:rsid w:val="004362C4"/>
    <w:rsid w:val="0044421C"/>
    <w:rsid w:val="00444B60"/>
    <w:rsid w:val="004611B3"/>
    <w:rsid w:val="00462516"/>
    <w:rsid w:val="00463B27"/>
    <w:rsid w:val="00470E1A"/>
    <w:rsid w:val="004849FA"/>
    <w:rsid w:val="004910B4"/>
    <w:rsid w:val="0049329D"/>
    <w:rsid w:val="004E6466"/>
    <w:rsid w:val="004F2003"/>
    <w:rsid w:val="00511AF3"/>
    <w:rsid w:val="0052413A"/>
    <w:rsid w:val="00554256"/>
    <w:rsid w:val="00575271"/>
    <w:rsid w:val="00577B14"/>
    <w:rsid w:val="005A5C8A"/>
    <w:rsid w:val="005C3C6B"/>
    <w:rsid w:val="0060545E"/>
    <w:rsid w:val="00646C07"/>
    <w:rsid w:val="00650400"/>
    <w:rsid w:val="00655084"/>
    <w:rsid w:val="00661022"/>
    <w:rsid w:val="00663B69"/>
    <w:rsid w:val="00677A0A"/>
    <w:rsid w:val="0068253F"/>
    <w:rsid w:val="006928FF"/>
    <w:rsid w:val="006B0FE1"/>
    <w:rsid w:val="006B19D4"/>
    <w:rsid w:val="006B7C68"/>
    <w:rsid w:val="006C3E1F"/>
    <w:rsid w:val="006C4AE8"/>
    <w:rsid w:val="006F3DC1"/>
    <w:rsid w:val="0072626C"/>
    <w:rsid w:val="00735AFE"/>
    <w:rsid w:val="00752E28"/>
    <w:rsid w:val="0078665C"/>
    <w:rsid w:val="00791BBE"/>
    <w:rsid w:val="007C3983"/>
    <w:rsid w:val="007D09D1"/>
    <w:rsid w:val="007E7EF4"/>
    <w:rsid w:val="007F3552"/>
    <w:rsid w:val="007F4E88"/>
    <w:rsid w:val="007F7561"/>
    <w:rsid w:val="0080409E"/>
    <w:rsid w:val="00807E12"/>
    <w:rsid w:val="00813F23"/>
    <w:rsid w:val="00855733"/>
    <w:rsid w:val="008574E1"/>
    <w:rsid w:val="00873062"/>
    <w:rsid w:val="008807C9"/>
    <w:rsid w:val="008C0FDB"/>
    <w:rsid w:val="008D03BE"/>
    <w:rsid w:val="00923799"/>
    <w:rsid w:val="0095554E"/>
    <w:rsid w:val="009711AD"/>
    <w:rsid w:val="00981FAF"/>
    <w:rsid w:val="009901FA"/>
    <w:rsid w:val="0099175D"/>
    <w:rsid w:val="00991AD8"/>
    <w:rsid w:val="009C0910"/>
    <w:rsid w:val="00A35D8E"/>
    <w:rsid w:val="00A56028"/>
    <w:rsid w:val="00A76E3E"/>
    <w:rsid w:val="00A855C9"/>
    <w:rsid w:val="00A97CAF"/>
    <w:rsid w:val="00AA028C"/>
    <w:rsid w:val="00AA1383"/>
    <w:rsid w:val="00AF0362"/>
    <w:rsid w:val="00B13843"/>
    <w:rsid w:val="00B225EC"/>
    <w:rsid w:val="00B26DBC"/>
    <w:rsid w:val="00B27A4F"/>
    <w:rsid w:val="00B46754"/>
    <w:rsid w:val="00B6176A"/>
    <w:rsid w:val="00B655C0"/>
    <w:rsid w:val="00B86A2C"/>
    <w:rsid w:val="00B93FCB"/>
    <w:rsid w:val="00BB167A"/>
    <w:rsid w:val="00BB25F3"/>
    <w:rsid w:val="00BB677C"/>
    <w:rsid w:val="00BC2D46"/>
    <w:rsid w:val="00BE6F37"/>
    <w:rsid w:val="00BF155A"/>
    <w:rsid w:val="00BF5320"/>
    <w:rsid w:val="00C01BBD"/>
    <w:rsid w:val="00C44007"/>
    <w:rsid w:val="00C54BB5"/>
    <w:rsid w:val="00C56A6B"/>
    <w:rsid w:val="00C751A2"/>
    <w:rsid w:val="00C810DA"/>
    <w:rsid w:val="00CB4B28"/>
    <w:rsid w:val="00CC5136"/>
    <w:rsid w:val="00CF26B0"/>
    <w:rsid w:val="00CF54DC"/>
    <w:rsid w:val="00D12408"/>
    <w:rsid w:val="00D475E1"/>
    <w:rsid w:val="00D817DD"/>
    <w:rsid w:val="00D90D0A"/>
    <w:rsid w:val="00DD27C1"/>
    <w:rsid w:val="00E14B89"/>
    <w:rsid w:val="00E2253B"/>
    <w:rsid w:val="00E3296D"/>
    <w:rsid w:val="00E4355F"/>
    <w:rsid w:val="00E4714E"/>
    <w:rsid w:val="00E51400"/>
    <w:rsid w:val="00E612FE"/>
    <w:rsid w:val="00E65A4C"/>
    <w:rsid w:val="00E7510E"/>
    <w:rsid w:val="00EA0327"/>
    <w:rsid w:val="00ED552E"/>
    <w:rsid w:val="00EE2DA7"/>
    <w:rsid w:val="00EF0728"/>
    <w:rsid w:val="00F1346B"/>
    <w:rsid w:val="00F50C45"/>
    <w:rsid w:val="00F576C5"/>
    <w:rsid w:val="00F61A1B"/>
    <w:rsid w:val="00F6410D"/>
    <w:rsid w:val="00F72D51"/>
    <w:rsid w:val="00F91EDF"/>
    <w:rsid w:val="00F92564"/>
    <w:rsid w:val="00FB643E"/>
    <w:rsid w:val="00FC71A3"/>
    <w:rsid w:val="00FE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21B6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Заголовок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table" w:customStyle="1" w:styleId="12">
    <w:name w:val="Сетка таблицы1"/>
    <w:basedOn w:val="a1"/>
    <w:next w:val="a3"/>
    <w:uiPriority w:val="39"/>
    <w:rsid w:val="008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6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F5320"/>
    <w:pPr>
      <w:spacing w:after="120" w:line="480" w:lineRule="auto"/>
      <w:ind w:left="283"/>
    </w:pPr>
    <w:rPr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F53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basedOn w:val="a0"/>
    <w:uiPriority w:val="22"/>
    <w:qFormat/>
    <w:rsid w:val="0016234A"/>
    <w:rPr>
      <w:b/>
      <w:bCs/>
    </w:rPr>
  </w:style>
  <w:style w:type="paragraph" w:styleId="afb">
    <w:name w:val="Normal (Web)"/>
    <w:basedOn w:val="a"/>
    <w:uiPriority w:val="99"/>
    <w:unhideWhenUsed/>
    <w:rsid w:val="00E612F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c">
    <w:name w:val="List Paragraph"/>
    <w:basedOn w:val="a"/>
    <w:link w:val="afd"/>
    <w:uiPriority w:val="34"/>
    <w:qFormat/>
    <w:rsid w:val="002867D2"/>
    <w:pPr>
      <w:ind w:left="720"/>
      <w:contextualSpacing/>
    </w:pPr>
  </w:style>
  <w:style w:type="character" w:styleId="afe">
    <w:name w:val="FollowedHyperlink"/>
    <w:basedOn w:val="a0"/>
    <w:uiPriority w:val="99"/>
    <w:semiHidden/>
    <w:unhideWhenUsed/>
    <w:rsid w:val="00F92564"/>
    <w:rPr>
      <w:color w:val="954F72" w:themeColor="followedHyperlink"/>
      <w:u w:val="single"/>
    </w:rPr>
  </w:style>
  <w:style w:type="character" w:customStyle="1" w:styleId="afd">
    <w:name w:val="Абзац списка Знак"/>
    <w:link w:val="afc"/>
    <w:uiPriority w:val="34"/>
    <w:qFormat/>
    <w:locked/>
    <w:rsid w:val="00B26DB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257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rnadzor.gov.ru/news/rosobrnadzor-otkryl-goryachuyu-liniyu-po-voprosam-dokumentaczionnoj-nagruzki-uchitelej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pobr.admhmao.ru/deyatelnost/inoe/goryachaya-liniya/9199747/goryachaya-liniya-po-voprosu-snizheniya-byurokratiches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85C90-449D-4126-BEA5-01F61097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Ученик</cp:lastModifiedBy>
  <cp:revision>26</cp:revision>
  <cp:lastPrinted>2016-12-06T09:11:00Z</cp:lastPrinted>
  <dcterms:created xsi:type="dcterms:W3CDTF">2020-09-17T05:03:00Z</dcterms:created>
  <dcterms:modified xsi:type="dcterms:W3CDTF">2024-12-28T07:53:00Z</dcterms:modified>
</cp:coreProperties>
</file>